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311" w:rsidRDefault="0099614C">
      <w:r w:rsidRPr="0099614C">
        <w:rPr>
          <w:noProof/>
          <w:lang w:val="en-US"/>
        </w:rPr>
        <w:pict>
          <v:shapetype id="_x0000_t202" coordsize="21600,21600" o:spt="202" path="m,l,21600r21600,l21600,xe">
            <v:stroke joinstyle="miter"/>
            <v:path gradientshapeok="t" o:connecttype="rect"/>
          </v:shapetype>
          <v:shape id="Text Box 2" o:spid="_x0000_s1026" type="#_x0000_t202" style="position:absolute;margin-left:48.05pt;margin-top:491.75pt;width:179.2pt;height:61.6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">
            <v:textbox style="mso-fit-shape-to-text:t">
              <w:txbxContent>
                <w:p w:rsidR="00DA3311" w:rsidRDefault="00DA3311" w:rsidP="00346D27">
                  <w:r>
                    <w:rPr>
                      <w:b/>
                    </w:rPr>
                    <w:t>Author:</w:t>
                  </w:r>
                </w:p>
                <w:p w:rsidR="00DA3311" w:rsidRDefault="00DA3311" w:rsidP="00346D27">
                  <w:r>
                    <w:t>Charles Hughes Bsc (Hons).</w:t>
                  </w:r>
                </w:p>
                <w:p w:rsidR="00DA3311" w:rsidRDefault="00DA3311" w:rsidP="00346D27">
                  <w:r>
                    <w:t>Senior Geologist</w:t>
                  </w:r>
                </w:p>
                <w:p w:rsidR="00DA3311" w:rsidRPr="00346D27" w:rsidRDefault="00DA3311" w:rsidP="00346D27">
                  <w:smartTag w:uri="urn:schemas-microsoft-com:office:smarttags" w:element="City">
                    <w:smartTag w:uri="urn:schemas-microsoft-com:office:smarttags" w:element="place">
                      <w:smartTag w:uri="urn:schemas-microsoft-com:office:smarttags" w:element="City">
                        <w:r>
                          <w:t>Perth</w:t>
                        </w:r>
                      </w:smartTag>
                      <w:r>
                        <w:t xml:space="preserve">, </w:t>
                      </w:r>
                      <w:smartTag w:uri="urn:schemas-microsoft-com:office:smarttags" w:element="State">
                        <w:r>
                          <w:t>WA</w:t>
                        </w:r>
                      </w:smartTag>
                    </w:smartTag>
                  </w:smartTag>
                </w:p>
              </w:txbxContent>
            </v:textbox>
          </v:shape>
        </w:pict>
      </w:r>
      <w:r w:rsidRPr="0099614C">
        <w:rPr>
          <w:noProof/>
          <w:lang w:val="en-US"/>
        </w:rPr>
        <w:pict>
          <v:shape id="Text Box 3" o:spid="_x0000_s1027" type="#_x0000_t202" style="position:absolute;margin-left:138.25pt;margin-top:422.05pt;width:179.2pt;height:27.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">
            <v:textbox style="mso-fit-shape-to-text:t">
              <w:txbxContent>
                <w:p w:rsidR="00DA3311" w:rsidRPr="005B022F" w:rsidRDefault="00DA3311" w:rsidP="00486F7F">
                  <w:pPr>
                    <w:jc w:val="center"/>
                    <w:rPr>
                      <w:b/>
                      <w:sz w:val="32"/>
                      <w:szCs w:val="32"/>
                    </w:rPr>
                  </w:pPr>
                  <w:r>
                    <w:rPr>
                      <w:b/>
                      <w:sz w:val="32"/>
                      <w:szCs w:val="32"/>
                    </w:rPr>
                    <w:t>21.11.2011</w:t>
                  </w:r>
                </w:p>
              </w:txbxContent>
            </v:textbox>
          </v:shape>
        </w:pict>
      </w:r>
      <w:r w:rsidRPr="0099614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margin-left:104.5pt;margin-top:.3pt;width:231pt;height:126.75pt;z-index:1;visibility:visible">
            <v:imagedata r:id="rId7" o:title=""/>
            <w10:wrap type="topAndBottom"/>
          </v:shape>
        </w:pict>
      </w:r>
    </w:p>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99614C" w:rsidP="00B8083E">
      <w:r w:rsidRPr="0099614C">
        <w:rPr>
          <w:noProof/>
          <w:lang w:val="en-US"/>
        </w:rPr>
        <w:pict>
          <v:rect id="Rectangle 396" o:spid="_x0000_s1029" style="position:absolute;margin-left:53.2pt;margin-top:201pt;width:348.75pt;height:177pt;flip:x;z-index:2;visibility:visible;mso-wrap-distance-top:7.2pt;mso-wrap-distance-bottom:7.2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" o:allowincell="f" strokecolor="gray" strokeweight="1.5pt">
            <v:shadow on="t" type="perspective" color="black" opacity="26213f" origin="-.5,-.5" offset=".74836mm,.74836mm" matrix="65864f,,,65864f"/>
            <v:textbox inset="21.6pt,21.6pt,21.6pt,21.6pt">
              <w:txbxContent>
                <w:p w:rsidR="00DA3311" w:rsidRPr="00450BA8" w:rsidRDefault="00DA3311" w:rsidP="00050C81">
                  <w:pPr>
                    <w:spacing w:line="360" w:lineRule="auto"/>
                    <w:jc w:val="center"/>
                    <w:rPr>
                      <w:b/>
                      <w:color w:val="000000"/>
                      <w:sz w:val="32"/>
                      <w:szCs w:val="32"/>
                    </w:rPr>
                  </w:pPr>
                  <w:r>
                    <w:rPr>
                      <w:b/>
                      <w:color w:val="000000"/>
                      <w:sz w:val="32"/>
                      <w:szCs w:val="32"/>
                    </w:rPr>
                    <w:t>Annual Report</w:t>
                  </w:r>
                </w:p>
                <w:p w:rsidR="00DA3311" w:rsidRPr="00450BA8" w:rsidRDefault="00DA3311" w:rsidP="00050C81">
                  <w:pPr>
                    <w:spacing w:line="360" w:lineRule="auto"/>
                    <w:jc w:val="center"/>
                    <w:rPr>
                      <w:b/>
                      <w:color w:val="000000"/>
                      <w:sz w:val="32"/>
                      <w:szCs w:val="32"/>
                    </w:rPr>
                  </w:pPr>
                  <w:r>
                    <w:rPr>
                      <w:b/>
                      <w:color w:val="000000"/>
                      <w:sz w:val="32"/>
                      <w:szCs w:val="32"/>
                    </w:rPr>
                    <w:t>EL12/2009</w:t>
                  </w:r>
                </w:p>
                <w:p w:rsidR="00DA3311" w:rsidRPr="00450BA8" w:rsidRDefault="00DA3311" w:rsidP="00050C81">
                  <w:pPr>
                    <w:spacing w:line="360" w:lineRule="auto"/>
                    <w:jc w:val="center"/>
                    <w:rPr>
                      <w:b/>
                      <w:color w:val="000000"/>
                      <w:sz w:val="32"/>
                      <w:szCs w:val="32"/>
                    </w:rPr>
                  </w:pPr>
                  <w:r>
                    <w:rPr>
                      <w:b/>
                      <w:color w:val="000000"/>
                      <w:sz w:val="32"/>
                      <w:szCs w:val="32"/>
                    </w:rPr>
                    <w:t>For Period 21 December 2010 to 20 December 2011</w:t>
                  </w:r>
                </w:p>
                <w:p w:rsidR="00DA3311" w:rsidRPr="00450BA8" w:rsidRDefault="00DA3311" w:rsidP="00050C81">
                  <w:pPr>
                    <w:spacing w:line="360" w:lineRule="auto"/>
                    <w:jc w:val="center"/>
                    <w:rPr>
                      <w:b/>
                      <w:color w:val="000000"/>
                      <w:sz w:val="32"/>
                      <w:szCs w:val="32"/>
                    </w:rPr>
                  </w:pPr>
                  <w:smartTag w:uri="urn:schemas-microsoft-com:office:smarttags" w:element="State">
                    <w:smartTag w:uri="urn:schemas-microsoft-com:office:smarttags" w:element="place">
                      <w:r>
                        <w:rPr>
                          <w:b/>
                          <w:color w:val="000000"/>
                          <w:sz w:val="32"/>
                          <w:szCs w:val="32"/>
                        </w:rPr>
                        <w:t>Tasmania</w:t>
                      </w:r>
                    </w:smartTag>
                  </w:smartTag>
                </w:p>
                <w:p w:rsidR="00DA3311" w:rsidRPr="00450BA8" w:rsidRDefault="00DA3311" w:rsidP="005B022F">
                  <w:pPr>
                    <w:jc w:val="center"/>
                    <w:rPr>
                      <w:b/>
                      <w:color w:val="000000"/>
                      <w:sz w:val="32"/>
                      <w:szCs w:val="32"/>
                    </w:rPr>
                  </w:pPr>
                </w:p>
                <w:p w:rsidR="00DA3311" w:rsidRPr="00450BA8" w:rsidRDefault="00DA3311" w:rsidP="005B022F">
                  <w:pPr>
                    <w:jc w:val="center"/>
                    <w:rPr>
                      <w:b/>
                      <w:color w:val="000000"/>
                      <w:sz w:val="32"/>
                      <w:szCs w:val="32"/>
                    </w:rPr>
                  </w:pPr>
                </w:p>
              </w:txbxContent>
            </v:textbox>
            <w10:wrap type="square" anchorx="margin" anchory="margin"/>
          </v:rect>
        </w:pict>
      </w:r>
    </w:p>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99614C" w:rsidP="00B8083E">
      <w:r w:rsidRPr="0099614C">
        <w:rPr>
          <w:noProof/>
          <w:lang w:val="en-US"/>
        </w:rPr>
        <w:pict>
          <v:shape id="_x0000_s1030" type="#_x0000_t202" style="position:absolute;margin-left:48.75pt;margin-top:3.85pt;width:179.2pt;height:78.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">
            <v:textbox>
              <w:txbxContent>
                <w:p w:rsidR="00DA3311" w:rsidRDefault="00DA3311">
                  <w:r w:rsidRPr="00147B60">
                    <w:rPr>
                      <w:b/>
                    </w:rPr>
                    <w:t>Copies to:</w:t>
                  </w:r>
                </w:p>
                <w:p w:rsidR="00DA3311" w:rsidRDefault="00DA3311"/>
                <w:p w:rsidR="00DA3311" w:rsidRDefault="00DA3311">
                  <w:r>
                    <w:t>MRT</w:t>
                  </w:r>
                </w:p>
                <w:p w:rsidR="00DA3311" w:rsidRDefault="00DA3311">
                  <w:r>
                    <w:t>Corona Gold Ltd</w:t>
                  </w:r>
                </w:p>
                <w:p w:rsidR="00DA3311" w:rsidRDefault="00DA3311">
                  <w:r>
                    <w:t>Jaguar Minerals Ltd</w:t>
                  </w:r>
                </w:p>
                <w:p w:rsidR="00DA3311" w:rsidRPr="00147B60" w:rsidRDefault="00DA3311"/>
              </w:txbxContent>
            </v:textbox>
          </v:shape>
        </w:pict>
      </w:r>
    </w:p>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Pr="00B8083E" w:rsidRDefault="00DA3311" w:rsidP="00B8083E"/>
    <w:p w:rsidR="00DA3311" w:rsidRDefault="00DA3311" w:rsidP="00B8083E">
      <w:pPr>
        <w:tabs>
          <w:tab w:val="left" w:pos="1260"/>
        </w:tabs>
      </w:pPr>
      <w:r>
        <w:tab/>
      </w:r>
    </w:p>
    <w:p w:rsidR="00DA3311" w:rsidRPr="00B8083E" w:rsidRDefault="00DA3311" w:rsidP="00B8083E">
      <w:pPr>
        <w:tabs>
          <w:tab w:val="left" w:pos="1260"/>
        </w:tabs>
      </w:pPr>
    </w:p>
    <w:p w:rsidR="00DA3311" w:rsidRDefault="00DA3311" w:rsidP="00B8083E">
      <w:pPr>
        <w:rPr>
          <w:b/>
        </w:rPr>
      </w:pPr>
      <w:r w:rsidRPr="00B8083E">
        <w:rPr>
          <w:b/>
          <w:sz w:val="32"/>
          <w:szCs w:val="32"/>
        </w:rPr>
        <w:lastRenderedPageBreak/>
        <w:t>Table of Contents</w:t>
      </w:r>
    </w:p>
    <w:p w:rsidR="00DA3311" w:rsidRDefault="00DA3311" w:rsidP="00B8083E">
      <w:pPr>
        <w:rPr>
          <w:b/>
        </w:rPr>
      </w:pPr>
    </w:p>
    <w:p w:rsidR="00DA3311" w:rsidRDefault="00DA3311" w:rsidP="00B8083E">
      <w:r>
        <w:rPr>
          <w:b/>
        </w:rPr>
        <w:t>1.0 Introduction</w:t>
      </w:r>
      <w:r w:rsidRPr="00E93FA6">
        <w:rPr>
          <w:b/>
        </w:rPr>
        <w:t>……………………………………………………………………………………………………</w:t>
      </w:r>
      <w:r>
        <w:rPr>
          <w:b/>
        </w:rPr>
        <w:t>…</w:t>
      </w:r>
      <w:r w:rsidRPr="00E93FA6">
        <w:rPr>
          <w:b/>
        </w:rPr>
        <w:t>……………………</w:t>
      </w:r>
      <w:r>
        <w:rPr>
          <w:b/>
        </w:rPr>
        <w:t>4</w:t>
      </w:r>
    </w:p>
    <w:p w:rsidR="00DA3311" w:rsidRPr="00E93FA6" w:rsidRDefault="00DA3311" w:rsidP="00B8083E"/>
    <w:p w:rsidR="00DA3311" w:rsidRDefault="00DA3311" w:rsidP="00B8083E">
      <w:pPr>
        <w:rPr>
          <w:b/>
        </w:rPr>
      </w:pPr>
      <w:r>
        <w:rPr>
          <w:b/>
        </w:rPr>
        <w:t>2.0 Tenure…………………………………………………………………………………………………………….………………………4</w:t>
      </w:r>
    </w:p>
    <w:p w:rsidR="00DA3311" w:rsidRDefault="00DA3311" w:rsidP="00B8083E">
      <w:pPr>
        <w:rPr>
          <w:b/>
        </w:rPr>
      </w:pPr>
    </w:p>
    <w:p w:rsidR="00DA3311" w:rsidRDefault="00DA3311" w:rsidP="00B8083E">
      <w:pPr>
        <w:rPr>
          <w:b/>
        </w:rPr>
      </w:pPr>
      <w:r>
        <w:rPr>
          <w:b/>
        </w:rPr>
        <w:t>3.0 Access……………………………………………………………………………………………………………………………………..6</w:t>
      </w:r>
    </w:p>
    <w:p w:rsidR="00DA3311" w:rsidRDefault="00DA3311" w:rsidP="00B8083E">
      <w:pPr>
        <w:rPr>
          <w:b/>
        </w:rPr>
      </w:pPr>
    </w:p>
    <w:p w:rsidR="00DA3311" w:rsidRDefault="00DA3311" w:rsidP="00B8083E">
      <w:pPr>
        <w:rPr>
          <w:b/>
        </w:rPr>
      </w:pPr>
      <w:r>
        <w:rPr>
          <w:b/>
        </w:rPr>
        <w:t>4.0 Geology…………………………………………………………………………………………………………………………………..6</w:t>
      </w:r>
    </w:p>
    <w:p w:rsidR="00DA3311" w:rsidRDefault="00DA3311" w:rsidP="00B8083E">
      <w:pPr>
        <w:rPr>
          <w:b/>
        </w:rPr>
      </w:pPr>
    </w:p>
    <w:p w:rsidR="00DA3311" w:rsidRDefault="00DA3311" w:rsidP="00B8083E">
      <w:pPr>
        <w:rPr>
          <w:b/>
        </w:rPr>
      </w:pPr>
      <w:r>
        <w:rPr>
          <w:b/>
        </w:rPr>
        <w:t>5.0 Mineralisation…………………………………………………………………………………………………………………………6</w:t>
      </w:r>
    </w:p>
    <w:p w:rsidR="00DA3311" w:rsidRDefault="00DA3311" w:rsidP="00B8083E">
      <w:pPr>
        <w:rPr>
          <w:b/>
        </w:rPr>
      </w:pPr>
    </w:p>
    <w:p w:rsidR="00DA3311" w:rsidRDefault="00DA3311" w:rsidP="00B8083E">
      <w:pPr>
        <w:rPr>
          <w:b/>
        </w:rPr>
      </w:pPr>
      <w:r>
        <w:rPr>
          <w:b/>
        </w:rPr>
        <w:t>6.0 Structure…………………………………………………………………………………………………………….…………………..6</w:t>
      </w:r>
    </w:p>
    <w:p w:rsidR="00DA3311" w:rsidRDefault="00DA3311" w:rsidP="00B8083E">
      <w:pPr>
        <w:rPr>
          <w:b/>
        </w:rPr>
      </w:pPr>
    </w:p>
    <w:p w:rsidR="00DA3311" w:rsidRDefault="00DA3311" w:rsidP="00B8083E">
      <w:pPr>
        <w:rPr>
          <w:b/>
        </w:rPr>
      </w:pPr>
      <w:r>
        <w:rPr>
          <w:b/>
        </w:rPr>
        <w:t>7.0 Exploration Philosophy…………………………………………………………………………………….……………………..6</w:t>
      </w:r>
    </w:p>
    <w:p w:rsidR="00DA3311" w:rsidRDefault="00DA3311" w:rsidP="00B8083E">
      <w:pPr>
        <w:rPr>
          <w:b/>
        </w:rPr>
      </w:pPr>
    </w:p>
    <w:p w:rsidR="00DA3311" w:rsidRDefault="00DA3311" w:rsidP="00B8083E">
      <w:pPr>
        <w:rPr>
          <w:b/>
        </w:rPr>
      </w:pPr>
      <w:r>
        <w:rPr>
          <w:b/>
        </w:rPr>
        <w:t>8.0 Exploration History………………………………………………………………………………………..………………………..8</w:t>
      </w:r>
    </w:p>
    <w:p w:rsidR="00DA3311" w:rsidRDefault="00DA3311" w:rsidP="00B8083E">
      <w:pPr>
        <w:rPr>
          <w:b/>
        </w:rPr>
      </w:pPr>
    </w:p>
    <w:p w:rsidR="00DA3311" w:rsidRDefault="00DA3311" w:rsidP="00B8083E">
      <w:pPr>
        <w:rPr>
          <w:b/>
        </w:rPr>
      </w:pPr>
      <w:r>
        <w:rPr>
          <w:b/>
        </w:rPr>
        <w:t>9.0 Work Completed This Reporting Period……………………………………………..………………………….………10</w:t>
      </w:r>
    </w:p>
    <w:p w:rsidR="00DA3311" w:rsidRDefault="00DA3311" w:rsidP="00B8083E">
      <w:pPr>
        <w:rPr>
          <w:b/>
        </w:rPr>
      </w:pPr>
      <w:r>
        <w:rPr>
          <w:b/>
        </w:rPr>
        <w:tab/>
        <w:t>9.1 VTEM and Aeromagnetics Survey…..…………………………………………………………………….……10</w:t>
      </w:r>
    </w:p>
    <w:p w:rsidR="00DA3311" w:rsidRDefault="00DA3311" w:rsidP="00B8083E">
      <w:pPr>
        <w:rPr>
          <w:b/>
        </w:rPr>
      </w:pPr>
      <w:r>
        <w:rPr>
          <w:b/>
        </w:rPr>
        <w:tab/>
        <w:t>9.2 VTEM Modelling……………………………………………………………………….………………….……………13</w:t>
      </w:r>
    </w:p>
    <w:p w:rsidR="00DA3311" w:rsidRDefault="00DA3311" w:rsidP="00B8083E">
      <w:pPr>
        <w:rPr>
          <w:b/>
        </w:rPr>
      </w:pPr>
    </w:p>
    <w:p w:rsidR="00DA3311" w:rsidRDefault="00DA3311" w:rsidP="00B8083E">
      <w:pPr>
        <w:rPr>
          <w:b/>
        </w:rPr>
      </w:pPr>
      <w:r>
        <w:rPr>
          <w:b/>
        </w:rPr>
        <w:t>10.0 Conclusion……………………………………………………………………………………………………….………………….15</w:t>
      </w:r>
    </w:p>
    <w:p w:rsidR="00DA3311" w:rsidRDefault="00DA3311" w:rsidP="00B8083E">
      <w:pPr>
        <w:rPr>
          <w:b/>
        </w:rPr>
      </w:pPr>
    </w:p>
    <w:p w:rsidR="00DA3311" w:rsidRDefault="00DA3311" w:rsidP="00B8083E">
      <w:pPr>
        <w:rPr>
          <w:b/>
        </w:rPr>
      </w:pPr>
      <w:r>
        <w:rPr>
          <w:b/>
        </w:rPr>
        <w:t>11.0 Environment………………………………………………………………………………………………….……….…………..15</w:t>
      </w:r>
    </w:p>
    <w:p w:rsidR="00DA3311" w:rsidRDefault="00DA3311" w:rsidP="00B8083E">
      <w:pPr>
        <w:rPr>
          <w:b/>
        </w:rPr>
      </w:pPr>
    </w:p>
    <w:p w:rsidR="00DA3311" w:rsidRDefault="00DA3311" w:rsidP="00B8083E">
      <w:pPr>
        <w:rPr>
          <w:b/>
        </w:rPr>
      </w:pPr>
      <w:r>
        <w:rPr>
          <w:b/>
        </w:rPr>
        <w:t>12.0 Expenditure………………………………………………………………………………………………….…………….……….15</w:t>
      </w:r>
    </w:p>
    <w:p w:rsidR="00DA3311" w:rsidRDefault="00DA3311" w:rsidP="00B8083E">
      <w:pPr>
        <w:rPr>
          <w:b/>
        </w:rPr>
      </w:pPr>
    </w:p>
    <w:p w:rsidR="00DA3311" w:rsidRDefault="00DA3311" w:rsidP="00B8083E">
      <w:pPr>
        <w:rPr>
          <w:b/>
        </w:rPr>
      </w:pPr>
      <w:r>
        <w:rPr>
          <w:b/>
        </w:rPr>
        <w:t>13.0 References…………………………………………………………………………………………………………………………..16</w:t>
      </w:r>
    </w:p>
    <w:p w:rsidR="00DA3311" w:rsidRDefault="00DA3311" w:rsidP="00B8083E">
      <w:pPr>
        <w:rPr>
          <w:b/>
        </w:rPr>
      </w:pPr>
    </w:p>
    <w:p w:rsidR="00DA3311" w:rsidRDefault="00DA3311" w:rsidP="00B8083E">
      <w:pPr>
        <w:rPr>
          <w:b/>
        </w:rPr>
      </w:pPr>
    </w:p>
    <w:p w:rsidR="00DA3311" w:rsidRDefault="00DA3311" w:rsidP="00B8083E">
      <w:pPr>
        <w:rPr>
          <w:b/>
        </w:rPr>
      </w:pPr>
    </w:p>
    <w:p w:rsidR="00DA3311" w:rsidRDefault="00DA3311" w:rsidP="00B8083E">
      <w:r w:rsidRPr="00B8083E">
        <w:rPr>
          <w:b/>
          <w:sz w:val="32"/>
          <w:szCs w:val="32"/>
        </w:rPr>
        <w:t>Figure</w:t>
      </w:r>
      <w:r>
        <w:rPr>
          <w:b/>
          <w:sz w:val="32"/>
          <w:szCs w:val="32"/>
        </w:rPr>
        <w:t>s</w:t>
      </w:r>
    </w:p>
    <w:p w:rsidR="00DA3311" w:rsidRDefault="00DA3311" w:rsidP="00B8083E"/>
    <w:p w:rsidR="00DA3311" w:rsidRPr="00B8083E" w:rsidRDefault="00DA3311" w:rsidP="00B8083E">
      <w:pPr>
        <w:rPr>
          <w:b/>
        </w:rPr>
      </w:pPr>
      <w:r w:rsidRPr="00B8083E">
        <w:rPr>
          <w:b/>
        </w:rPr>
        <w:t>Figure 1:</w:t>
      </w:r>
      <w:r>
        <w:rPr>
          <w:b/>
        </w:rPr>
        <w:t xml:space="preserve"> Tenure……………………………………………………………………………………………………………………………5</w:t>
      </w:r>
    </w:p>
    <w:p w:rsidR="00DA3311" w:rsidRDefault="00DA3311" w:rsidP="00B8083E"/>
    <w:p w:rsidR="00DA3311" w:rsidRDefault="00DA3311" w:rsidP="00B8083E">
      <w:pPr>
        <w:rPr>
          <w:b/>
        </w:rPr>
      </w:pPr>
      <w:r w:rsidRPr="00B8083E">
        <w:rPr>
          <w:b/>
        </w:rPr>
        <w:t>Figure 2:</w:t>
      </w:r>
      <w:r>
        <w:rPr>
          <w:b/>
        </w:rPr>
        <w:t xml:space="preserve"> Geology………………………………………………………………………………………………….………………………7</w:t>
      </w:r>
    </w:p>
    <w:p w:rsidR="00DA3311" w:rsidRDefault="00DA3311" w:rsidP="00B8083E">
      <w:pPr>
        <w:rPr>
          <w:b/>
        </w:rPr>
      </w:pPr>
    </w:p>
    <w:p w:rsidR="00DA3311" w:rsidRDefault="00DA3311" w:rsidP="00B8083E">
      <w:pPr>
        <w:rPr>
          <w:b/>
        </w:rPr>
      </w:pPr>
      <w:r>
        <w:rPr>
          <w:b/>
        </w:rPr>
        <w:t>Figure 3: VTEM Flight Lines……………………………………………………………………………….………………………..11</w:t>
      </w:r>
    </w:p>
    <w:p w:rsidR="00DA3311" w:rsidRDefault="00DA3311" w:rsidP="00B8083E">
      <w:pPr>
        <w:rPr>
          <w:b/>
        </w:rPr>
      </w:pPr>
    </w:p>
    <w:p w:rsidR="00DA3311" w:rsidRDefault="00DA3311" w:rsidP="00B8083E">
      <w:pPr>
        <w:rPr>
          <w:b/>
        </w:rPr>
      </w:pPr>
      <w:r>
        <w:rPr>
          <w:b/>
        </w:rPr>
        <w:t>Figure 4:TMI1VDEagcsL Magnetics Image for EL12/2009…………………………………………………………….12</w:t>
      </w:r>
    </w:p>
    <w:p w:rsidR="00DA3311" w:rsidRDefault="00DA3311" w:rsidP="00B8083E">
      <w:pPr>
        <w:rPr>
          <w:b/>
        </w:rPr>
      </w:pPr>
    </w:p>
    <w:p w:rsidR="00DA3311" w:rsidRPr="00B8083E" w:rsidRDefault="00DA3311" w:rsidP="00B8083E">
      <w:pPr>
        <w:rPr>
          <w:b/>
        </w:rPr>
      </w:pPr>
      <w:r>
        <w:rPr>
          <w:b/>
        </w:rPr>
        <w:t>Figure 4: Mid channel VTEM response…………………………………………………………………….……..…………..14</w:t>
      </w:r>
    </w:p>
    <w:p w:rsidR="00DA3311" w:rsidRDefault="00DA3311" w:rsidP="00B8083E"/>
    <w:p w:rsidR="00DA3311" w:rsidRDefault="00DA3311" w:rsidP="00B8083E">
      <w:r>
        <w:rPr>
          <w:b/>
          <w:sz w:val="32"/>
          <w:szCs w:val="32"/>
        </w:rPr>
        <w:t xml:space="preserve">Tables </w:t>
      </w:r>
    </w:p>
    <w:p w:rsidR="00DA3311" w:rsidRDefault="00DA3311" w:rsidP="00B8083E"/>
    <w:p w:rsidR="00DA3311" w:rsidRDefault="00DA3311" w:rsidP="00B8083E">
      <w:pPr>
        <w:rPr>
          <w:b/>
        </w:rPr>
      </w:pPr>
      <w:r w:rsidRPr="00B8083E">
        <w:rPr>
          <w:b/>
        </w:rPr>
        <w:t>Table 1:</w:t>
      </w:r>
      <w:r>
        <w:rPr>
          <w:b/>
        </w:rPr>
        <w:t xml:space="preserve"> Expenditure……………………………………………………………………………………………………..…………….15</w:t>
      </w:r>
    </w:p>
    <w:p w:rsidR="00DA3311" w:rsidRDefault="00DA3311" w:rsidP="00B8083E">
      <w:pPr>
        <w:rPr>
          <w:b/>
        </w:rPr>
      </w:pPr>
    </w:p>
    <w:p w:rsidR="00DA3311" w:rsidRDefault="00DA3311">
      <w:pPr>
        <w:rPr>
          <w:b/>
          <w:sz w:val="32"/>
          <w:szCs w:val="32"/>
        </w:rPr>
      </w:pPr>
      <w:r>
        <w:rPr>
          <w:b/>
          <w:sz w:val="32"/>
          <w:szCs w:val="32"/>
        </w:rPr>
        <w:br w:type="page"/>
      </w:r>
    </w:p>
    <w:p w:rsidR="00DA3311" w:rsidRDefault="00DA3311" w:rsidP="00B8083E">
      <w:pPr>
        <w:rPr>
          <w:b/>
        </w:rPr>
      </w:pPr>
      <w:r w:rsidRPr="00D14635">
        <w:rPr>
          <w:b/>
          <w:sz w:val="32"/>
          <w:szCs w:val="32"/>
        </w:rPr>
        <w:t>Appendices</w:t>
      </w:r>
    </w:p>
    <w:p w:rsidR="00DA3311" w:rsidRDefault="00DA3311" w:rsidP="00B8083E">
      <w:pPr>
        <w:rPr>
          <w:b/>
        </w:rPr>
      </w:pPr>
    </w:p>
    <w:p w:rsidR="00DA3311" w:rsidRDefault="00DA3311" w:rsidP="00B8083E">
      <w:pPr>
        <w:rPr>
          <w:b/>
        </w:rPr>
      </w:pPr>
      <w:r>
        <w:rPr>
          <w:b/>
        </w:rPr>
        <w:t>Appendix 1: Geotech Airborne Pty Ltd Survey and Logistics Report</w:t>
      </w:r>
    </w:p>
    <w:p w:rsidR="00DA3311" w:rsidRDefault="00DA3311" w:rsidP="00B8083E">
      <w:pPr>
        <w:rPr>
          <w:b/>
        </w:rPr>
      </w:pPr>
    </w:p>
    <w:p w:rsidR="00DA3311" w:rsidRDefault="00DA3311" w:rsidP="00B8083E">
      <w:pPr>
        <w:rPr>
          <w:b/>
        </w:rPr>
      </w:pPr>
      <w:r>
        <w:rPr>
          <w:b/>
        </w:rPr>
        <w:t>Appendix 2: Geot</w:t>
      </w:r>
      <w:r w:rsidR="008F2F64">
        <w:rPr>
          <w:b/>
        </w:rPr>
        <w:t xml:space="preserve">ech Airborne Pty Ltd Processed </w:t>
      </w:r>
      <w:r>
        <w:rPr>
          <w:b/>
        </w:rPr>
        <w:t>final data</w:t>
      </w:r>
    </w:p>
    <w:p w:rsidR="00DA3311" w:rsidRDefault="00DA3311" w:rsidP="00B8083E">
      <w:pPr>
        <w:rPr>
          <w:b/>
        </w:rPr>
      </w:pPr>
    </w:p>
    <w:p w:rsidR="00DA3311" w:rsidRDefault="00DA3311" w:rsidP="00B8083E">
      <w:pPr>
        <w:rPr>
          <w:b/>
        </w:rPr>
      </w:pPr>
      <w:r>
        <w:rPr>
          <w:b/>
        </w:rPr>
        <w:t>Appendix 3: VTEM Modelling for anomaly near Diorite Hill</w:t>
      </w:r>
    </w:p>
    <w:p w:rsidR="00DA3311" w:rsidRDefault="00DA3311" w:rsidP="00B8083E">
      <w:pPr>
        <w:rPr>
          <w:b/>
        </w:rPr>
      </w:pPr>
    </w:p>
    <w:p w:rsidR="00DA3311" w:rsidRDefault="00DA3311" w:rsidP="00B8083E">
      <w:pPr>
        <w:rPr>
          <w:b/>
        </w:rPr>
      </w:pPr>
      <w:r>
        <w:rPr>
          <w:b/>
        </w:rPr>
        <w:t>Appendix 4: VTEM Modelling for Specimen Creek anomaly</w:t>
      </w:r>
    </w:p>
    <w:p w:rsidR="00DA3311" w:rsidRDefault="00DA3311" w:rsidP="00B8083E">
      <w:pPr>
        <w:rPr>
          <w:b/>
        </w:rPr>
      </w:pPr>
    </w:p>
    <w:p w:rsidR="00DA3311" w:rsidRDefault="00DA3311" w:rsidP="00B8083E">
      <w:pPr>
        <w:rPr>
          <w:b/>
        </w:rPr>
      </w:pPr>
      <w:bookmarkStart w:id="0" w:name="_GoBack"/>
      <w:bookmarkEnd w:id="0"/>
    </w:p>
    <w:p w:rsidR="00DA3311" w:rsidRDefault="00DA3311" w:rsidP="00B8083E">
      <w:r>
        <w:rPr>
          <w:b/>
          <w:sz w:val="32"/>
          <w:szCs w:val="32"/>
        </w:rPr>
        <w:t>List of Digital Files Accompanying this Report</w:t>
      </w:r>
    </w:p>
    <w:p w:rsidR="00DA3311" w:rsidRDefault="00DA3311" w:rsidP="00B8083E"/>
    <w:p w:rsidR="00DA3311" w:rsidRDefault="00DA3311" w:rsidP="00B8083E">
      <w:r>
        <w:t>EL122009_201111_01 Text</w:t>
      </w:r>
    </w:p>
    <w:p w:rsidR="00DA3311" w:rsidRDefault="00DA3311" w:rsidP="00B8083E"/>
    <w:p w:rsidR="00DA3311" w:rsidRDefault="00DA3311" w:rsidP="00B8083E">
      <w:r>
        <w:t>EL122009_201111_02 Appendix 1</w:t>
      </w:r>
    </w:p>
    <w:p w:rsidR="00DA3311" w:rsidRDefault="00DA3311" w:rsidP="00B8083E"/>
    <w:p w:rsidR="00DA3311" w:rsidRDefault="00DA3311" w:rsidP="00B8083E">
      <w:r>
        <w:t>EL122009_201111_03 Appendix 2</w:t>
      </w:r>
    </w:p>
    <w:p w:rsidR="00DA3311" w:rsidRDefault="00DA3311" w:rsidP="00B8083E"/>
    <w:p w:rsidR="00DA3311" w:rsidRDefault="00DA3311" w:rsidP="00B8083E">
      <w:r>
        <w:t>EL122009_201111_04 Appendix 3</w:t>
      </w:r>
    </w:p>
    <w:p w:rsidR="00DA3311" w:rsidRDefault="00DA3311" w:rsidP="00B8083E"/>
    <w:p w:rsidR="00DA3311" w:rsidRPr="006D605F" w:rsidRDefault="00DA3311" w:rsidP="00B8083E">
      <w:r>
        <w:t>EL122009_201111_05 Appendix 4</w:t>
      </w:r>
    </w:p>
    <w:p w:rsidR="00DA3311" w:rsidRDefault="00DA3311" w:rsidP="003E2AAB">
      <w:r>
        <w:br w:type="page"/>
      </w:r>
      <w:r>
        <w:lastRenderedPageBreak/>
        <w:t>1.0 Introduction</w:t>
      </w:r>
    </w:p>
    <w:p w:rsidR="00DA3311" w:rsidRDefault="00DA3311" w:rsidP="0081008F"/>
    <w:p w:rsidR="00DA3311" w:rsidRDefault="00DA3311" w:rsidP="0081008F">
      <w:r>
        <w:t>EL12/2009 is located due south of Queenstown on the West Coast of Tasmania.</w:t>
      </w:r>
    </w:p>
    <w:p w:rsidR="00DA3311" w:rsidRDefault="00DA3311" w:rsidP="008B2566"/>
    <w:p w:rsidR="00DA3311" w:rsidRDefault="00DA3311" w:rsidP="008B2566">
      <w:r>
        <w:t>Corona Gold Ltd (“</w:t>
      </w:r>
      <w:smartTag w:uri="urn:schemas-microsoft-com:office:smarttags" w:element="place">
        <w:smartTag w:uri="urn:schemas-microsoft-com:office:smarttags" w:element="City">
          <w:r>
            <w:t>Corona</w:t>
          </w:r>
        </w:smartTag>
      </w:smartTag>
      <w:r>
        <w:t>”) entered into a Joint Venture agreement (JV) with Jaguar Minerals Ltd (“Jaguar”) on 9 June 2010 to explore EL12/2009.</w:t>
      </w:r>
    </w:p>
    <w:p w:rsidR="00DA3311" w:rsidRDefault="00DA3311" w:rsidP="008B2566"/>
    <w:p w:rsidR="00DA3311" w:rsidRDefault="00DA3311" w:rsidP="008B2566">
      <w:smartTag w:uri="urn:schemas-microsoft-com:office:smarttags" w:element="place">
        <w:smartTag w:uri="urn:schemas-microsoft-com:office:smarttags" w:element="City">
          <w:r>
            <w:t>Corona</w:t>
          </w:r>
        </w:smartTag>
      </w:smartTag>
      <w:r>
        <w:t xml:space="preserve"> has since earned 51% of EL12/2009, and is the operator of the tenement.</w:t>
      </w:r>
    </w:p>
    <w:p w:rsidR="00DA3311" w:rsidRDefault="00DA3311" w:rsidP="008B2566"/>
    <w:p w:rsidR="00DA3311" w:rsidRDefault="00DA3311" w:rsidP="008B2566">
      <w:r>
        <w:t xml:space="preserve">The principal exploration activities conducted on EL12/2009 in the reporting period have been a helicopter borne Versatile Time-domain Electromagnetic (VTEM) and aeromagnetics survey. Geotech Airborne Pty Ltd were contracted to fly the survey over EL12/2009 as part of a larger survey covering EL51/2008 and EL21/2010 also. The survey was completed between 23 January 2011 and 7 March 2011. </w:t>
      </w:r>
    </w:p>
    <w:p w:rsidR="00DA3311" w:rsidRDefault="00DA3311" w:rsidP="008B2566"/>
    <w:p w:rsidR="00DA3311" w:rsidRDefault="00DA3311" w:rsidP="008B2566">
      <w:r>
        <w:t>One small late time conductor that is not attributable to any known cultural features has been delineated in an area that was targeted by past explorers for exhalative VHMS mineralisation of the Hellyer or Rosebery type.</w:t>
      </w:r>
    </w:p>
    <w:p w:rsidR="00DA3311" w:rsidRDefault="00DA3311" w:rsidP="0081008F"/>
    <w:p w:rsidR="00DA3311" w:rsidRDefault="00DA3311" w:rsidP="003E2AAB">
      <w:r>
        <w:t>2.0 Tenure</w:t>
      </w:r>
    </w:p>
    <w:p w:rsidR="00DA3311" w:rsidRDefault="00DA3311" w:rsidP="000A6DE0"/>
    <w:p w:rsidR="00DA3311" w:rsidRDefault="00DA3311" w:rsidP="000A6DE0">
      <w:r>
        <w:t>EL12/2009 encompasses 55km</w:t>
      </w:r>
      <w:r w:rsidRPr="000A6DE0">
        <w:rPr>
          <w:vertAlign w:val="superscript"/>
        </w:rPr>
        <w:t>2</w:t>
      </w:r>
      <w:r>
        <w:t xml:space="preserve">. Tenure is composed of </w:t>
      </w:r>
      <w:smartTag w:uri="urn:schemas-microsoft-com:office:smarttags" w:element="PlaceName">
        <w:smartTag w:uri="urn:schemas-microsoft-com:office:smarttags" w:element="place">
          <w:smartTag w:uri="urn:schemas-microsoft-com:office:smarttags" w:element="PlaceName">
            <w:r>
              <w:t>Crown</w:t>
            </w:r>
          </w:smartTag>
          <w:r>
            <w:t xml:space="preserve"> </w:t>
          </w:r>
          <w:smartTag w:uri="urn:schemas-microsoft-com:office:smarttags" w:element="PlaceType">
            <w:r>
              <w:t>Land</w:t>
            </w:r>
          </w:smartTag>
        </w:smartTag>
      </w:smartTag>
      <w:r>
        <w:t xml:space="preserve"> and Forestry land.</w:t>
      </w:r>
    </w:p>
    <w:p w:rsidR="00DA3311" w:rsidRDefault="00DA3311" w:rsidP="000A6DE0"/>
    <w:p w:rsidR="00DA3311" w:rsidRDefault="00DA3311" w:rsidP="003E2AAB">
      <w:pPr>
        <w:sectPr w:rsidR="00DA3311" w:rsidSect="00CD1345">
          <w:footerReference w:type="default" r:id="rId8"/>
          <w:pgSz w:w="11906" w:h="16838"/>
          <w:pgMar w:top="1440" w:right="1440" w:bottom="1440" w:left="1440" w:header="708" w:footer="708" w:gutter="0"/>
          <w:cols w:space="708"/>
          <w:docGrid w:linePitch="360"/>
        </w:sectPr>
      </w:pPr>
    </w:p>
    <w:p w:rsidR="00DA3311" w:rsidRDefault="0099614C" w:rsidP="003E2AAB">
      <w:r w:rsidRPr="0099614C">
        <w:rPr>
          <w:noProof/>
          <w:lang w:val="en-US"/>
        </w:rPr>
        <w:lastRenderedPageBreak/>
        <w:pict>
          <v:shape id="Text Box 7" o:spid="_x0000_s1031" type="#_x0000_t202" style="position:absolute;margin-left:27pt;margin-top:27pt;width:1in;height:63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">
            <v:textbox>
              <w:txbxContent>
                <w:p w:rsidR="00DA3311" w:rsidRDefault="00DA3311">
                  <w:r>
                    <w:t>FIGURE 1:</w:t>
                  </w:r>
                </w:p>
                <w:p w:rsidR="00DA3311" w:rsidRDefault="00DA3311"/>
                <w:p w:rsidR="00DA3311" w:rsidRDefault="00DA3311">
                  <w:r>
                    <w:t>TENURE</w:t>
                  </w:r>
                </w:p>
              </w:txbxContent>
            </v:textbox>
          </v:shape>
        </w:pict>
      </w:r>
      <w:r w:rsidRPr="0099614C">
        <w:rPr>
          <w:noProof/>
          <w:lang w:val="en-US"/>
        </w:rPr>
        <w:pict>
          <v:shape id="Picture 8" o:spid="_x0000_s1032" type="#_x0000_t75" style="position:absolute;margin-left:0;margin-top:0;width:451pt;height:637pt;z-index:6;visibility:visible">
            <v:imagedata r:id="rId9" o:title=""/>
            <w10:wrap type="topAndBottom"/>
          </v:shape>
        </w:pict>
      </w:r>
    </w:p>
    <w:p w:rsidR="00DA3311" w:rsidRDefault="00DA3311" w:rsidP="00A21ECE"/>
    <w:p w:rsidR="00DA3311" w:rsidRPr="00A21ECE" w:rsidRDefault="00DA3311" w:rsidP="00A21ECE">
      <w:pPr>
        <w:sectPr w:rsidR="00DA3311" w:rsidRPr="00A21ECE" w:rsidSect="00CD1345">
          <w:pgSz w:w="11906" w:h="16838"/>
          <w:pgMar w:top="1440" w:right="1440" w:bottom="1440" w:left="1440" w:header="708" w:footer="708" w:gutter="0"/>
          <w:cols w:space="708"/>
          <w:docGrid w:linePitch="360"/>
        </w:sectPr>
      </w:pPr>
    </w:p>
    <w:p w:rsidR="00DA3311" w:rsidRDefault="00DA3311" w:rsidP="003E2AAB">
      <w:r>
        <w:lastRenderedPageBreak/>
        <w:t>3.0 Access</w:t>
      </w:r>
    </w:p>
    <w:p w:rsidR="00DA3311" w:rsidRDefault="00DA3311" w:rsidP="003E2AAB"/>
    <w:p w:rsidR="00DA3311" w:rsidRDefault="00DA3311" w:rsidP="00DD3D8A">
      <w:r>
        <w:t xml:space="preserve">Access within the tenement is good. Main access is roughly North-South bituminised </w:t>
      </w:r>
      <w:smartTag w:uri="urn:schemas-microsoft-com:office:smarttags" w:element="address">
        <w:smartTag w:uri="urn:schemas-microsoft-com:office:smarttags" w:element="Street">
          <w:r>
            <w:t>Lynchford Road</w:t>
          </w:r>
        </w:smartTag>
      </w:smartTag>
      <w:r>
        <w:t xml:space="preserve"> heading out of </w:t>
      </w:r>
      <w:smartTag w:uri="urn:schemas-microsoft-com:office:smarttags" w:element="place">
        <w:r>
          <w:t>South Queenstown</w:t>
        </w:r>
      </w:smartTag>
      <w:r>
        <w:t xml:space="preserve"> with numerous gravel tracks running east into the tenement.</w:t>
      </w:r>
    </w:p>
    <w:p w:rsidR="00DA3311" w:rsidRDefault="00DA3311" w:rsidP="00DD3D8A"/>
    <w:p w:rsidR="00DA3311" w:rsidRDefault="00DA3311" w:rsidP="00DD3D8A">
      <w:r>
        <w:t>4.0 Geology</w:t>
      </w:r>
    </w:p>
    <w:p w:rsidR="00DA3311" w:rsidRDefault="00DA3311" w:rsidP="00DD3D8A"/>
    <w:p w:rsidR="00DA3311" w:rsidRDefault="00DA3311" w:rsidP="00DD3D8A">
      <w:r>
        <w:t xml:space="preserve">The oldest rocks on the tenement are the Miners Ridge basalt and the Miners Ridge Sandstone, reputed to be of late Proterozoic or early Cambrian age, and are exposed in the core of a major anticline. </w:t>
      </w:r>
    </w:p>
    <w:p w:rsidR="00DA3311" w:rsidRDefault="00DA3311" w:rsidP="00DD3D8A">
      <w:r>
        <w:t>The mid-late Cambrian Mount Read Volcanics (MRV) dominate the tenement. The volcanic succession is composed of Central Volcanic Complex (CVC) rhyolites, Western Volcano Sedimentary (WVS) volcaniclastic and epiclastic sequences, and Tyndal group volcaniclastic sequences. The WVS sequence is host to several andesite-basalt units which appear to be contemporaneous with minerlisation throughout the MRV. The Lynchford Tuff  is host to the exhalative Pb-Zn massive sulphide bodies at Comstock and Tasman Crown within the Mt Lyell mining lease and composes the lower most Tyndal group within EL12/2009</w:t>
      </w:r>
    </w:p>
    <w:p w:rsidR="00DA3311" w:rsidRDefault="00DA3311" w:rsidP="00DD3D8A">
      <w:r>
        <w:t>Ordovician aged Owen group siliciclastic conglomerates and sandstones are found in the south east of the tenement, and a thin unit of Gordon Limestone is found in the west.</w:t>
      </w:r>
    </w:p>
    <w:p w:rsidR="00DA3311" w:rsidRDefault="00DA3311" w:rsidP="00DD3D8A">
      <w:r>
        <w:t>Silurian aged Eldon group shales sandstones and minor conglomerates are found in the west of the tenement.</w:t>
      </w:r>
    </w:p>
    <w:p w:rsidR="00DA3311" w:rsidRDefault="00DA3311" w:rsidP="00DD3D8A"/>
    <w:p w:rsidR="00DA3311" w:rsidRDefault="00DA3311" w:rsidP="00DD3D8A">
      <w:r>
        <w:t>5.0 Mineralisation</w:t>
      </w:r>
    </w:p>
    <w:p w:rsidR="00DA3311" w:rsidRDefault="00DA3311" w:rsidP="00DD3D8A"/>
    <w:p w:rsidR="00DA3311" w:rsidRDefault="00DA3311" w:rsidP="00DD3D8A">
      <w:r>
        <w:t>20 historical prospects are known within the tenement, the majority are gold workings within the MRV, spatially associated with a major North-West trending fault.</w:t>
      </w:r>
    </w:p>
    <w:p w:rsidR="00DA3311" w:rsidRDefault="00DA3311" w:rsidP="00DD3D8A"/>
    <w:p w:rsidR="00DA3311" w:rsidRDefault="00DA3311" w:rsidP="00DD3D8A">
      <w:r>
        <w:t>6.0 Structure</w:t>
      </w:r>
    </w:p>
    <w:p w:rsidR="00DA3311" w:rsidRDefault="00DA3311" w:rsidP="00DD3D8A"/>
    <w:p w:rsidR="00DA3311" w:rsidRDefault="00DA3311" w:rsidP="00DD3D8A">
      <w:r>
        <w:t xml:space="preserve">Predominant structure has a </w:t>
      </w:r>
      <w:smartTag w:uri="urn:schemas-microsoft-com:office:smarttags" w:element="State">
        <w:smartTag w:uri="urn:schemas-microsoft-com:office:smarttags" w:element="place">
          <w:r>
            <w:t>north west</w:t>
          </w:r>
        </w:smartTag>
      </w:smartTag>
      <w:r>
        <w:t xml:space="preserve"> orientation. Several phases of folding starting in the late Cambrian, throughout the Ordovician and during the Devonian Tabberaberan orogeny have created  complex structural relationships. </w:t>
      </w:r>
    </w:p>
    <w:p w:rsidR="00DA3311" w:rsidRDefault="00DA3311" w:rsidP="00DD3D8A"/>
    <w:p w:rsidR="00DA3311" w:rsidRDefault="00DA3311" w:rsidP="00DD3D8A">
      <w:r>
        <w:t>7.0 Exploration Philosophy</w:t>
      </w:r>
    </w:p>
    <w:p w:rsidR="00DA3311" w:rsidRDefault="00DA3311" w:rsidP="00DD3D8A"/>
    <w:p w:rsidR="00DA3311" w:rsidRPr="00DD3D8A" w:rsidRDefault="00DA3311" w:rsidP="00DD3D8A">
      <w:pPr>
        <w:sectPr w:rsidR="00DA3311" w:rsidRPr="00DD3D8A" w:rsidSect="00CD1345">
          <w:pgSz w:w="11906" w:h="16838"/>
          <w:pgMar w:top="1440" w:right="1440" w:bottom="1440" w:left="1440" w:header="708" w:footer="708" w:gutter="0"/>
          <w:cols w:space="708"/>
          <w:docGrid w:linePitch="360"/>
        </w:sectPr>
      </w:pPr>
      <w:r>
        <w:t xml:space="preserve">EL12/2009 was targeted for VHMS and related mineralisation, with a focus on the apparent association of gold workings and a major </w:t>
      </w:r>
      <w:smartTag w:uri="urn:schemas-microsoft-com:office:smarttags" w:element="State">
        <w:smartTag w:uri="urn:schemas-microsoft-com:office:smarttags" w:element="place">
          <w:r>
            <w:t>North West</w:t>
          </w:r>
        </w:smartTag>
      </w:smartTag>
      <w:r>
        <w:t xml:space="preserve"> trending structure. Previous work by Newcrest (Kitto, 2008) recorded a 20 m zone of anomalous gold mineralisation (~0.2 g/t) 400m vertically below the Mt Ellen gold mine (on the adjacent EL51/2008 tenement also operated by Corona), associated with albite-silica alteration. </w:t>
      </w:r>
      <w:smartTag w:uri="urn:schemas-microsoft-com:office:smarttags" w:element="City">
        <w:smartTag w:uri="urn:schemas-microsoft-com:office:smarttags" w:element="place">
          <w:r>
            <w:t>Corona</w:t>
          </w:r>
        </w:smartTag>
      </w:smartTag>
      <w:r>
        <w:t xml:space="preserve"> hypothesised this could represent a distal setting to a system similar to Henty.</w:t>
      </w:r>
    </w:p>
    <w:p w:rsidR="00DA3311" w:rsidRDefault="00DA3311" w:rsidP="001C06FD"/>
    <w:p w:rsidR="00DA3311" w:rsidRDefault="0099614C" w:rsidP="001C06FD">
      <w:r w:rsidRPr="0099614C">
        <w:rPr>
          <w:noProof/>
          <w:lang w:val="en-US"/>
        </w:rPr>
        <w:pict>
          <v:shape id="Text Box 9" o:spid="_x0000_s1033" type="#_x0000_t202" style="position:absolute;margin-left:27pt;margin-top:22.55pt;width:1in;height:63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">
            <v:textbox>
              <w:txbxContent>
                <w:p w:rsidR="00DA3311" w:rsidRDefault="00DA3311" w:rsidP="00263B08">
                  <w:r>
                    <w:t>FIGURE 2:</w:t>
                  </w:r>
                </w:p>
                <w:p w:rsidR="00DA3311" w:rsidRDefault="00DA3311" w:rsidP="00263B08"/>
                <w:p w:rsidR="00DA3311" w:rsidRDefault="00DA3311" w:rsidP="00263B08">
                  <w:r>
                    <w:t>GEOLOGY</w:t>
                  </w:r>
                </w:p>
              </w:txbxContent>
            </v:textbox>
          </v:shape>
        </w:pict>
      </w:r>
      <w:r w:rsidR="008F2F64" w:rsidRPr="0099614C">
        <w:rPr>
          <w:noProof/>
          <w:lang w:val="en-US"/>
        </w:rPr>
        <w:pict>
          <v:shape id="Picture 1" o:spid="_x0000_i1025" type="#_x0000_t75" style="width:441.35pt;height:630.25pt;visibility:visible">
            <v:imagedata r:id="rId10" o:title=""/>
          </v:shape>
        </w:pict>
      </w:r>
    </w:p>
    <w:p w:rsidR="00DA3311" w:rsidRDefault="00DA3311" w:rsidP="001C06FD"/>
    <w:p w:rsidR="00DA3311" w:rsidRPr="000A6DE0" w:rsidRDefault="00DA3311" w:rsidP="001C06FD"/>
    <w:p w:rsidR="00DA3311" w:rsidRDefault="00DA3311" w:rsidP="00245706">
      <w:pPr>
        <w:sectPr w:rsidR="00DA3311" w:rsidSect="00CD1345">
          <w:footerReference w:type="default" r:id="rId11"/>
          <w:pgSz w:w="11906" w:h="16838"/>
          <w:pgMar w:top="1440" w:right="1440" w:bottom="1440" w:left="1440" w:header="708" w:footer="708" w:gutter="0"/>
          <w:cols w:space="708"/>
          <w:docGrid w:linePitch="360"/>
        </w:sectPr>
      </w:pPr>
    </w:p>
    <w:p w:rsidR="00DA3311" w:rsidRDefault="00DA3311" w:rsidP="00245706">
      <w:r>
        <w:lastRenderedPageBreak/>
        <w:t>8.0 Exploration History.</w:t>
      </w:r>
    </w:p>
    <w:p w:rsidR="00DA3311" w:rsidRDefault="00DA3311" w:rsidP="00245706"/>
    <w:p w:rsidR="00DA3311" w:rsidRDefault="00DA3311" w:rsidP="00245706">
      <w:r>
        <w:t xml:space="preserve">Mineral exploration in and around EL12/2009 began in the 1880’s, with the discovery of gold in the Lynchford area predating the discovery of the Mt Lyell system. </w:t>
      </w:r>
    </w:p>
    <w:p w:rsidR="00DA3311" w:rsidRDefault="00DA3311" w:rsidP="00245706"/>
    <w:p w:rsidR="00DA3311" w:rsidRDefault="00DA3311" w:rsidP="00245706">
      <w:r>
        <w:t>Modern exploration began in earnest in the 1960’s, and has been intermittent since then. Summary of historical exploration (adapted from Bates, 2009) is presented below:</w:t>
      </w:r>
    </w:p>
    <w:p w:rsidR="00DA3311" w:rsidRDefault="00DA3311" w:rsidP="00245706"/>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1965-1967</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Picklands Mather International</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sidRPr="005A0DE6">
        <w:rPr>
          <w:rFonts w:cs="Helvetica"/>
          <w:color w:val="000000"/>
          <w:lang w:val="en-US"/>
        </w:rPr>
        <w:t>: Targeting VHMS deposits.</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Drainage and soil grid, plus ground magnetic survey.</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Results and Conclusions</w:t>
      </w:r>
      <w:r w:rsidRPr="005A0DE6">
        <w:rPr>
          <w:rFonts w:cs="Helvetica"/>
          <w:color w:val="000000"/>
          <w:lang w:val="en-US"/>
        </w:rPr>
        <w:t>: Only background levels of base metals in MRV.</w:t>
      </w:r>
    </w:p>
    <w:p w:rsidR="00DA3311" w:rsidRDefault="00DA3311" w:rsidP="005A0DE6">
      <w:pPr>
        <w:autoSpaceDE w:val="0"/>
        <w:autoSpaceDN w:val="0"/>
        <w:adjustRightInd w:val="0"/>
        <w:rPr>
          <w:rFonts w:cs="Helvetica"/>
          <w:color w:val="000000"/>
          <w:lang w:val="en-US"/>
        </w:rPr>
      </w:pPr>
      <w:r w:rsidRPr="005A0DE6">
        <w:rPr>
          <w:rFonts w:cs="Helvetica-Bold"/>
          <w:b/>
          <w:bCs/>
          <w:color w:val="000000"/>
          <w:lang w:val="en-US"/>
        </w:rPr>
        <w:t>Report</w:t>
      </w:r>
      <w:r w:rsidRPr="005A0DE6">
        <w:rPr>
          <w:rFonts w:cs="Helvetica"/>
          <w:color w:val="000000"/>
          <w:lang w:val="en-US"/>
        </w:rPr>
        <w:t xml:space="preserve">: </w:t>
      </w:r>
      <w:r>
        <w:rPr>
          <w:rFonts w:cs="Helvetica"/>
          <w:color w:val="000000"/>
          <w:lang w:val="en-US"/>
        </w:rPr>
        <w:t>68_0512</w:t>
      </w:r>
    </w:p>
    <w:p w:rsidR="00DA3311" w:rsidRPr="005A0DE6" w:rsidRDefault="00DA3311" w:rsidP="005A0DE6">
      <w:pPr>
        <w:autoSpaceDE w:val="0"/>
        <w:autoSpaceDN w:val="0"/>
        <w:adjustRightInd w:val="0"/>
        <w:rPr>
          <w:rFonts w:cs="Helvetica"/>
          <w:color w:val="000000"/>
          <w:lang w:val="en-US"/>
        </w:rPr>
      </w:pP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1971-1972</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Cyprus Mines Corporation EL47/70</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sidRPr="005A0DE6">
        <w:rPr>
          <w:rFonts w:cs="Helvetica"/>
          <w:color w:val="000000"/>
          <w:lang w:val="en-US"/>
        </w:rPr>
        <w:t>: Targeting VHMS deposits.</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Auger soil and rock chip sampling, petrographic samples, IP, ground</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 xml:space="preserve">magnetics and geological mapping of area between Lynch Creek and </w:t>
      </w:r>
      <w:smartTag w:uri="urn:schemas-microsoft-com:office:smarttags" w:element="PlaceName">
        <w:smartTag w:uri="urn:schemas-microsoft-com:office:smarttags" w:element="place">
          <w:smartTag w:uri="urn:schemas-microsoft-com:office:smarttags" w:element="PlaceName">
            <w:r w:rsidRPr="005A0DE6">
              <w:rPr>
                <w:rFonts w:cs="Helvetica"/>
                <w:color w:val="000000"/>
                <w:lang w:val="en-US"/>
              </w:rPr>
              <w:t>Roaring</w:t>
            </w:r>
          </w:smartTag>
          <w:r w:rsidRPr="005A0DE6">
            <w:rPr>
              <w:rFonts w:cs="Helvetica"/>
              <w:color w:val="000000"/>
              <w:lang w:val="en-US"/>
            </w:rPr>
            <w:t xml:space="preserve"> </w:t>
          </w:r>
          <w:smartTag w:uri="urn:schemas-microsoft-com:office:smarttags" w:element="PlaceName">
            <w:r w:rsidRPr="005A0DE6">
              <w:rPr>
                <w:rFonts w:cs="Helvetica"/>
                <w:color w:val="000000"/>
                <w:lang w:val="en-US"/>
              </w:rPr>
              <w:t>Meg</w:t>
            </w:r>
          </w:smartTag>
          <w:r w:rsidRPr="005A0DE6">
            <w:rPr>
              <w:rFonts w:cs="Helvetica"/>
              <w:color w:val="000000"/>
              <w:lang w:val="en-US"/>
            </w:rPr>
            <w:t xml:space="preserve"> </w:t>
          </w:r>
          <w:smartTag w:uri="urn:schemas-microsoft-com:office:smarttags" w:element="PlaceName">
            <w:r w:rsidRPr="005A0DE6">
              <w:rPr>
                <w:rFonts w:cs="Helvetica"/>
                <w:color w:val="000000"/>
                <w:lang w:val="en-US"/>
              </w:rPr>
              <w:t>Creek</w:t>
            </w:r>
          </w:smartTag>
        </w:smartTag>
      </w:smartTag>
      <w:r w:rsidRPr="005A0DE6">
        <w:rPr>
          <w:rFonts w:cs="Helvetica"/>
          <w:color w:val="000000"/>
          <w:lang w:val="en-US"/>
        </w:rPr>
        <w:t>,</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including the King Gold Mine. Prospective MRV mapped in area with significant alteration of</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volcanics.</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Results and Conclusions</w:t>
      </w:r>
      <w:r w:rsidRPr="005A0DE6">
        <w:rPr>
          <w:rFonts w:cs="Helvetica"/>
          <w:color w:val="000000"/>
          <w:lang w:val="en-US"/>
        </w:rPr>
        <w:t>: Broad Cu in soil anomaly +100ppm.</w:t>
      </w:r>
    </w:p>
    <w:p w:rsidR="00DA3311" w:rsidRDefault="00DA3311" w:rsidP="005A0DE6">
      <w:pPr>
        <w:autoSpaceDE w:val="0"/>
        <w:autoSpaceDN w:val="0"/>
        <w:adjustRightInd w:val="0"/>
        <w:rPr>
          <w:rFonts w:cs="Helvetica"/>
          <w:color w:val="000000"/>
          <w:lang w:val="en-US"/>
        </w:rPr>
      </w:pPr>
      <w:r w:rsidRPr="005A0DE6">
        <w:rPr>
          <w:rFonts w:cs="Helvetica-Bold"/>
          <w:b/>
          <w:bCs/>
          <w:color w:val="000000"/>
          <w:lang w:val="en-US"/>
        </w:rPr>
        <w:t>Report</w:t>
      </w:r>
      <w:r w:rsidRPr="005A0DE6">
        <w:rPr>
          <w:rFonts w:cs="Helvetica"/>
          <w:color w:val="000000"/>
          <w:lang w:val="en-US"/>
        </w:rPr>
        <w:t>: 71_0814 and 72_0858</w:t>
      </w:r>
    </w:p>
    <w:p w:rsidR="00DA3311" w:rsidRPr="005A0DE6" w:rsidRDefault="00DA3311" w:rsidP="005A0DE6">
      <w:pPr>
        <w:autoSpaceDE w:val="0"/>
        <w:autoSpaceDN w:val="0"/>
        <w:adjustRightInd w:val="0"/>
        <w:rPr>
          <w:rFonts w:cs="Helvetica"/>
          <w:color w:val="000000"/>
          <w:lang w:val="en-US"/>
        </w:rPr>
      </w:pP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1979-1981</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Mt Lyell Mining and Railway Company Limited EL9/66</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Pr>
          <w:rFonts w:cs="Helvetica"/>
          <w:color w:val="000000"/>
          <w:lang w:val="en-US"/>
        </w:rPr>
        <w:t>: Targeting VHMS</w:t>
      </w:r>
      <w:r w:rsidRPr="005A0DE6">
        <w:rPr>
          <w:rFonts w:cs="Helvetica"/>
          <w:color w:val="000000"/>
          <w:lang w:val="en-US"/>
        </w:rPr>
        <w:t xml:space="preserve"> deposits MRV.</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24km airborne Dighem EM survey and limited IP over old Cyprus Mines</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grid. Re-interpretation of Dighem data by consultant geophysicist produced 11 very small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anomalies of minor significance.</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Results and Conclusions</w:t>
      </w:r>
      <w:r w:rsidRPr="005A0DE6">
        <w:rPr>
          <w:rFonts w:cs="Helvetica"/>
          <w:color w:val="000000"/>
          <w:lang w:val="en-US"/>
        </w:rPr>
        <w:t>: No significant anomalies defined.</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Report</w:t>
      </w:r>
      <w:r w:rsidRPr="005A0DE6">
        <w:rPr>
          <w:rFonts w:cs="Helvetica"/>
          <w:color w:val="000000"/>
          <w:lang w:val="en-US"/>
        </w:rPr>
        <w:t>: 81_1519 and 84_2258</w:t>
      </w:r>
    </w:p>
    <w:p w:rsidR="00DA3311" w:rsidRDefault="00DA3311" w:rsidP="005A0DE6">
      <w:pPr>
        <w:autoSpaceDE w:val="0"/>
        <w:autoSpaceDN w:val="0"/>
        <w:adjustRightInd w:val="0"/>
        <w:rPr>
          <w:rFonts w:cs="Helvetica-Bold"/>
          <w:b/>
          <w:bCs/>
          <w:color w:val="000000"/>
          <w:lang w:val="en-US"/>
        </w:rPr>
      </w:pP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1985-1988</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CRA Exploration Pty Ltd EL47/83</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sidRPr="005A0DE6">
        <w:rPr>
          <w:rFonts w:cs="Helvetica"/>
          <w:color w:val="000000"/>
          <w:lang w:val="en-US"/>
        </w:rPr>
        <w:t>: Targeting VHMS base metal deposits.</w:t>
      </w:r>
    </w:p>
    <w:p w:rsidR="00DA3311" w:rsidRPr="005A0DE6" w:rsidRDefault="00DA3311" w:rsidP="005A0DE6">
      <w:pPr>
        <w:autoSpaceDE w:val="0"/>
        <w:autoSpaceDN w:val="0"/>
        <w:adjustRightInd w:val="0"/>
        <w:rPr>
          <w:rFonts w:cs="Times-Roman"/>
          <w:color w:val="7F7F7F"/>
          <w:lang w:val="en-US"/>
        </w:rPr>
      </w:pPr>
      <w:r w:rsidRPr="005A0DE6">
        <w:rPr>
          <w:rFonts w:cs="Times-Bold"/>
          <w:b/>
          <w:bCs/>
          <w:color w:val="000000"/>
          <w:lang w:val="en-US"/>
        </w:rPr>
        <w:t xml:space="preserve">9 | </w:t>
      </w:r>
      <w:r w:rsidRPr="005A0DE6">
        <w:rPr>
          <w:rFonts w:cs="Times-Roman"/>
          <w:color w:val="7F7F7F"/>
          <w:lang w:val="en-US"/>
        </w:rPr>
        <w:t>P a g e</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Compilation evaluation of previous exploration. Regional drainage survey</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and ground EM survey, then stream sediment and soil sampling.</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Results and Conclusions</w:t>
      </w:r>
      <w:r w:rsidRPr="005A0DE6">
        <w:rPr>
          <w:rFonts w:cs="Helvetica"/>
          <w:color w:val="000000"/>
          <w:lang w:val="en-US"/>
        </w:rPr>
        <w:t>: No significant results from Lynch Creek or Harris Reward areas.</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Minor zones of Cu-Zn-Ba soil geochemistry was identified in Specimen Creek related to</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fuchsite-sericite-pyrite tuff outcropping in area, but no gold.</w:t>
      </w:r>
    </w:p>
    <w:p w:rsidR="00DA3311" w:rsidRDefault="00DA3311" w:rsidP="005A0DE6">
      <w:pPr>
        <w:autoSpaceDE w:val="0"/>
        <w:autoSpaceDN w:val="0"/>
        <w:adjustRightInd w:val="0"/>
        <w:rPr>
          <w:rFonts w:cs="Helvetica"/>
          <w:color w:val="000000"/>
          <w:lang w:val="en-US"/>
        </w:rPr>
      </w:pPr>
      <w:r w:rsidRPr="005A0DE6">
        <w:rPr>
          <w:rFonts w:cs="Helvetica-Bold"/>
          <w:b/>
          <w:bCs/>
          <w:color w:val="000000"/>
          <w:lang w:val="en-US"/>
        </w:rPr>
        <w:t>Report</w:t>
      </w:r>
      <w:r w:rsidRPr="005A0DE6">
        <w:rPr>
          <w:rFonts w:cs="Helvetica"/>
          <w:color w:val="000000"/>
          <w:lang w:val="en-US"/>
        </w:rPr>
        <w:t>: 87_2636</w:t>
      </w:r>
    </w:p>
    <w:p w:rsidR="00DA3311" w:rsidRPr="005A0DE6" w:rsidRDefault="00DA3311" w:rsidP="005A0DE6">
      <w:pPr>
        <w:autoSpaceDE w:val="0"/>
        <w:autoSpaceDN w:val="0"/>
        <w:adjustRightInd w:val="0"/>
        <w:rPr>
          <w:rFonts w:cs="Helvetica"/>
          <w:color w:val="000000"/>
          <w:lang w:val="en-US"/>
        </w:rPr>
      </w:pP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1988-1994</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Aberfoyle Resources Ltd (CRAE JV) EL47/83</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sidRPr="005A0DE6">
        <w:rPr>
          <w:rFonts w:cs="Helvetica"/>
          <w:color w:val="000000"/>
          <w:lang w:val="en-US"/>
        </w:rPr>
        <w:t>: Targeting Hellyer-style VHMS deposits.</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Geological mapping, gridding, rock chip and soil sampling, petrographic</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studies, UTEM ground survey, ground magnetic survey, helimag survey</w:t>
      </w:r>
      <w:r>
        <w:rPr>
          <w:rFonts w:cs="Helvetica"/>
          <w:color w:val="000000"/>
          <w:lang w:val="en-US"/>
        </w:rPr>
        <w:t>,</w:t>
      </w:r>
      <w:r w:rsidRPr="005A0DE6">
        <w:rPr>
          <w:rFonts w:cs="Helvetica"/>
          <w:color w:val="000000"/>
          <w:lang w:val="en-US"/>
        </w:rPr>
        <w:t xml:space="preserve"> grab sampling</w:t>
      </w:r>
      <w:r>
        <w:rPr>
          <w:rFonts w:cs="Helvetica"/>
          <w:color w:val="000000"/>
          <w:lang w:val="en-US"/>
        </w:rPr>
        <w:t xml:space="preserve"> and drilling of one diamond drill hole for 697m</w:t>
      </w:r>
      <w:r w:rsidRPr="005A0DE6">
        <w:rPr>
          <w:rFonts w:cs="Helvetica"/>
          <w:color w:val="000000"/>
          <w:lang w:val="en-US"/>
        </w:rPr>
        <w:t>.</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lastRenderedPageBreak/>
        <w:t>Results and Conclusions</w:t>
      </w:r>
      <w:r w:rsidRPr="005A0DE6">
        <w:rPr>
          <w:rFonts w:cs="Helvetica"/>
          <w:color w:val="000000"/>
          <w:lang w:val="en-US"/>
        </w:rPr>
        <w:t>: At Specimen Creek a Ba/As + low order Au in soil anomaly</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outlined. Soil anomalism followed-up with costeaning. One costean north of Fu/Se/Py/Cb</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alteration zone returned peak Ba 3.6% and 9775ppm Pb. Ground magnetics delineated mafic</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bodies and outlined extent of Tyndall Group lapilli volcaniclastic (Comstock Tuff).</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Later, the helimag survey allowed reinterpretation of the Specimen Creek alteration zone with</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geometry indicative of a structurally controlled dispersion halo. Two conceptual targets were</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recommended with the prioritized FW target testing the Lynchford Tuff-Lower Tyndall Group</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correlate and stratigraphic contact between the Lynchford Tuff and altered mafic Lynch</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Creek Basalt due to stratigraphic correlation with Rosebery and Comstock-style VHMS</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mineralisation. This target was drilled in 1994 but intersected no significant mineralisation,</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nor did it reach the Lynch Creek Basalt contact despite end of hole at 697m. Further to this</w:t>
      </w:r>
    </w:p>
    <w:p w:rsidR="00DA3311" w:rsidRPr="005A0DE6" w:rsidRDefault="00DA3311" w:rsidP="00A818D1">
      <w:pPr>
        <w:autoSpaceDE w:val="0"/>
        <w:autoSpaceDN w:val="0"/>
        <w:adjustRightInd w:val="0"/>
        <w:rPr>
          <w:rFonts w:cs="Helvetica"/>
          <w:color w:val="000000"/>
          <w:lang w:val="en-US"/>
        </w:rPr>
      </w:pPr>
      <w:r w:rsidRPr="005A0DE6">
        <w:rPr>
          <w:rFonts w:cs="Helvetica"/>
          <w:color w:val="000000"/>
          <w:lang w:val="en-US"/>
        </w:rPr>
        <w:t xml:space="preserve">DHEM failed to detect any off-hole conductors. </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Report</w:t>
      </w:r>
      <w:r w:rsidRPr="005A0DE6">
        <w:rPr>
          <w:rFonts w:cs="Helvetica"/>
          <w:color w:val="000000"/>
          <w:lang w:val="en-US"/>
        </w:rPr>
        <w:t>: 89_2977, 90_3152, 94_3539 &amp; 95_3706.</w:t>
      </w:r>
    </w:p>
    <w:p w:rsidR="00DA3311" w:rsidRDefault="00DA3311" w:rsidP="005A0DE6">
      <w:pPr>
        <w:autoSpaceDE w:val="0"/>
        <w:autoSpaceDN w:val="0"/>
        <w:adjustRightInd w:val="0"/>
        <w:rPr>
          <w:rFonts w:cs="Helvetica-Bold"/>
          <w:b/>
          <w:bCs/>
          <w:color w:val="000000"/>
          <w:lang w:val="en-US"/>
        </w:rPr>
      </w:pP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1991-1995</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Pasminco Exploration EL11/85</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sidRPr="005A0DE6">
        <w:rPr>
          <w:rFonts w:cs="Helvetica"/>
          <w:color w:val="000000"/>
          <w:lang w:val="en-US"/>
        </w:rPr>
        <w:t>: Targeting VHMS deposits</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Detailed mapping, radiometric survey and UTEM survey Lynchford area.</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Results and Conclusions</w:t>
      </w:r>
      <w:r w:rsidRPr="005A0DE6">
        <w:rPr>
          <w:rFonts w:cs="Helvetica"/>
          <w:color w:val="000000"/>
          <w:lang w:val="en-US"/>
        </w:rPr>
        <w:t>: Mapping at Lynchford outlined several weakly mineralized units</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which could correlate to Rosebery-Hercules host rock stratigraphic position. Geochemical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similarities with Que-Hellyer volcanics also previously recognized. UTEM identified several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bedrock responses, one of which (G) was associated with a broadly coincident Ba/As/Pb soil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anomaly. Anomalism is interpreted to be associated with sheared and veined graphitic</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siltstone and not considered part of a volcanogenic massive sulphide system.</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Aeromagnetics highlighted a major east-west oriented structural corridor reflecting deep</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seated fracture and potential mineralisation feeder system.</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Report</w:t>
      </w:r>
      <w:r w:rsidRPr="005A0DE6">
        <w:rPr>
          <w:rFonts w:cs="Helvetica"/>
          <w:color w:val="000000"/>
          <w:lang w:val="en-US"/>
        </w:rPr>
        <w:t>: 91_3278</w:t>
      </w:r>
    </w:p>
    <w:p w:rsidR="00DA3311" w:rsidRDefault="00DA3311" w:rsidP="005A0DE6">
      <w:pPr>
        <w:autoSpaceDE w:val="0"/>
        <w:autoSpaceDN w:val="0"/>
        <w:adjustRightInd w:val="0"/>
        <w:rPr>
          <w:rFonts w:cs="Helvetica-Bold"/>
          <w:b/>
          <w:bCs/>
          <w:color w:val="000000"/>
          <w:lang w:val="en-US"/>
        </w:rPr>
      </w:pP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Date</w:t>
      </w:r>
      <w:r w:rsidRPr="005A0DE6">
        <w:rPr>
          <w:rFonts w:cs="Helvetica"/>
          <w:color w:val="000000"/>
          <w:lang w:val="en-US"/>
        </w:rPr>
        <w:t>: 1994-1999</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Company</w:t>
      </w:r>
      <w:r w:rsidRPr="005A0DE6">
        <w:rPr>
          <w:rFonts w:cs="Helvetica"/>
          <w:color w:val="000000"/>
          <w:lang w:val="en-US"/>
        </w:rPr>
        <w:t>: RGC Exploration EL2/94</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Exploration Philosophy</w:t>
      </w:r>
      <w:r w:rsidRPr="005A0DE6">
        <w:rPr>
          <w:rFonts w:cs="Helvetica"/>
          <w:color w:val="000000"/>
          <w:lang w:val="en-US"/>
        </w:rPr>
        <w:t>: Targeting Prince Lyell-style Cu/Au, Henty-style Au and base metal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mineralisation.</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Work Completed</w:t>
      </w:r>
      <w:r w:rsidRPr="005A0DE6">
        <w:rPr>
          <w:rFonts w:cs="Helvetica"/>
          <w:color w:val="000000"/>
          <w:lang w:val="en-US"/>
        </w:rPr>
        <w:t>: Evaluation of magnetic anomaly in Miners Ridge area. Work included soil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and rock chip grid, 1:5000 scale geological mapping, a helimag survey to define geological</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boundaries and faults in areas of poor exposure and diamond drilling.</w:t>
      </w:r>
    </w:p>
    <w:p w:rsidR="00DA3311" w:rsidRPr="005A0DE6" w:rsidRDefault="00DA3311" w:rsidP="005A0DE6">
      <w:pPr>
        <w:autoSpaceDE w:val="0"/>
        <w:autoSpaceDN w:val="0"/>
        <w:adjustRightInd w:val="0"/>
        <w:rPr>
          <w:rFonts w:cs="Helvetica"/>
          <w:color w:val="000000"/>
          <w:lang w:val="en-US"/>
        </w:rPr>
      </w:pPr>
      <w:r w:rsidRPr="005A0DE6">
        <w:rPr>
          <w:rFonts w:cs="Helvetica-Bold"/>
          <w:b/>
          <w:bCs/>
          <w:color w:val="000000"/>
          <w:lang w:val="en-US"/>
        </w:rPr>
        <w:t>Results and Conclusions</w:t>
      </w:r>
      <w:r w:rsidRPr="005A0DE6">
        <w:rPr>
          <w:rFonts w:cs="Helvetica"/>
          <w:color w:val="000000"/>
          <w:lang w:val="en-US"/>
        </w:rPr>
        <w:t>: Weak Cu in soil levels coincide with bulls-eye magnetic anomaly</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and weak Pb and Zn results rim the low level Cu anomalism. Drill hole LF002 failed to</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intersect a magnetic source to explain the magnetic target. Drill hole LF005 intersected</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significant quantities of magnetic pyrrhotite which may explain the magnetic anomaly. Rare</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sulphides (Py-Sp) intersected in either hole were interpreted to be epigenetic and hence not</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related to a Cambrian hydrothermal event.</w:t>
      </w:r>
    </w:p>
    <w:p w:rsidR="00DA3311" w:rsidRPr="005A0DE6" w:rsidRDefault="00DA3311" w:rsidP="005A0DE6">
      <w:pPr>
        <w:autoSpaceDE w:val="0"/>
        <w:autoSpaceDN w:val="0"/>
        <w:adjustRightInd w:val="0"/>
        <w:rPr>
          <w:rFonts w:cs="Helvetica"/>
          <w:color w:val="000000"/>
          <w:lang w:val="en-US"/>
        </w:rPr>
      </w:pPr>
      <w:r w:rsidRPr="005A0DE6">
        <w:rPr>
          <w:rFonts w:cs="Helvetica"/>
          <w:color w:val="000000"/>
          <w:lang w:val="en-US"/>
        </w:rPr>
        <w:t>DHEM is recommended.</w:t>
      </w:r>
    </w:p>
    <w:p w:rsidR="00DA3311" w:rsidRDefault="00DA3311" w:rsidP="005A0DE6">
      <w:pPr>
        <w:rPr>
          <w:rFonts w:cs="Helvetica"/>
          <w:color w:val="000000"/>
          <w:lang w:val="en-US"/>
        </w:rPr>
      </w:pPr>
      <w:r w:rsidRPr="005A0DE6">
        <w:rPr>
          <w:rFonts w:cs="Helvetica-Bold"/>
          <w:b/>
          <w:bCs/>
          <w:color w:val="000000"/>
          <w:lang w:val="en-US"/>
        </w:rPr>
        <w:t>Report</w:t>
      </w:r>
      <w:r w:rsidRPr="005A0DE6">
        <w:rPr>
          <w:rFonts w:cs="Helvetica"/>
          <w:color w:val="000000"/>
          <w:lang w:val="en-US"/>
        </w:rPr>
        <w:t>: 95_3732, 97_4016 and 98_4200</w:t>
      </w:r>
    </w:p>
    <w:p w:rsidR="00DA3311" w:rsidRDefault="00DA3311" w:rsidP="005A0DE6">
      <w:pPr>
        <w:rPr>
          <w:rFonts w:cs="Helvetica"/>
          <w:color w:val="000000"/>
          <w:lang w:val="en-US"/>
        </w:rPr>
      </w:pPr>
    </w:p>
    <w:p w:rsidR="00DA3311" w:rsidRDefault="00DA3311" w:rsidP="005A0DE6">
      <w:pPr>
        <w:rPr>
          <w:rFonts w:cs="Helvetica"/>
          <w:color w:val="000000"/>
          <w:lang w:val="en-US"/>
        </w:rPr>
      </w:pPr>
      <w:r>
        <w:rPr>
          <w:rFonts w:cs="Helvetica"/>
          <w:b/>
          <w:color w:val="000000"/>
          <w:lang w:val="en-US"/>
        </w:rPr>
        <w:t>Date:</w:t>
      </w:r>
      <w:r>
        <w:rPr>
          <w:rFonts w:cs="Helvetica"/>
          <w:color w:val="000000"/>
          <w:lang w:val="en-US"/>
        </w:rPr>
        <w:t xml:space="preserve"> 2005-2008</w:t>
      </w:r>
    </w:p>
    <w:p w:rsidR="00DA3311" w:rsidRDefault="00DA3311" w:rsidP="005A0DE6">
      <w:pPr>
        <w:rPr>
          <w:rFonts w:cs="Helvetica"/>
          <w:color w:val="000000"/>
          <w:lang w:val="en-US"/>
        </w:rPr>
      </w:pPr>
      <w:r>
        <w:rPr>
          <w:rFonts w:cs="Helvetica"/>
          <w:b/>
          <w:color w:val="000000"/>
          <w:lang w:val="en-US"/>
        </w:rPr>
        <w:t>Company:</w:t>
      </w:r>
      <w:r>
        <w:rPr>
          <w:rFonts w:cs="Helvetica"/>
          <w:color w:val="000000"/>
          <w:lang w:val="en-US"/>
        </w:rPr>
        <w:t xml:space="preserve"> Bass Metals Ltd EL2/2005</w:t>
      </w:r>
    </w:p>
    <w:p w:rsidR="00DA3311" w:rsidRDefault="00DA3311" w:rsidP="005A0DE6">
      <w:pPr>
        <w:rPr>
          <w:rFonts w:cs="Helvetica"/>
          <w:color w:val="000000"/>
          <w:lang w:val="en-US"/>
        </w:rPr>
      </w:pPr>
      <w:r>
        <w:rPr>
          <w:rFonts w:cs="Helvetica"/>
          <w:b/>
          <w:color w:val="000000"/>
          <w:lang w:val="en-US"/>
        </w:rPr>
        <w:t>Exploration Philosophy:</w:t>
      </w:r>
      <w:r>
        <w:rPr>
          <w:rFonts w:cs="Helvetica"/>
          <w:color w:val="000000"/>
          <w:lang w:val="en-US"/>
        </w:rPr>
        <w:t xml:space="preserve"> Targeting VHMS mineralization</w:t>
      </w:r>
    </w:p>
    <w:p w:rsidR="00DA3311" w:rsidRDefault="00DA3311" w:rsidP="005A0DE6">
      <w:pPr>
        <w:rPr>
          <w:rFonts w:cs="Helvetica"/>
          <w:color w:val="000000"/>
          <w:lang w:val="en-US"/>
        </w:rPr>
      </w:pPr>
      <w:r>
        <w:rPr>
          <w:rFonts w:cs="Helvetica"/>
          <w:b/>
          <w:color w:val="000000"/>
          <w:lang w:val="en-US"/>
        </w:rPr>
        <w:t>Work Completed:</w:t>
      </w:r>
      <w:r>
        <w:rPr>
          <w:rFonts w:cs="Helvetica"/>
          <w:color w:val="000000"/>
          <w:lang w:val="en-US"/>
        </w:rPr>
        <w:t xml:space="preserve"> target generation using ASTER alteration mapping, two rock chip samples.</w:t>
      </w:r>
    </w:p>
    <w:p w:rsidR="00DA3311" w:rsidRDefault="00DA3311" w:rsidP="005A0DE6">
      <w:pPr>
        <w:rPr>
          <w:rFonts w:cs="Helvetica"/>
          <w:color w:val="000000"/>
          <w:lang w:val="en-US"/>
        </w:rPr>
      </w:pPr>
      <w:r>
        <w:rPr>
          <w:rFonts w:cs="Helvetica"/>
          <w:b/>
          <w:color w:val="000000"/>
          <w:lang w:val="en-US"/>
        </w:rPr>
        <w:t>Results and conclusions:</w:t>
      </w:r>
      <w:r>
        <w:rPr>
          <w:rFonts w:cs="Helvetica"/>
          <w:color w:val="000000"/>
          <w:lang w:val="en-US"/>
        </w:rPr>
        <w:t xml:space="preserve"> EL2/2005 is not prospective for Hellyer or Rosebery style VHMS mineralisation.</w:t>
      </w:r>
    </w:p>
    <w:p w:rsidR="00DA3311" w:rsidRDefault="00DA3311" w:rsidP="005A0DE6">
      <w:pPr>
        <w:rPr>
          <w:rFonts w:cs="Helvetica"/>
          <w:color w:val="000000"/>
          <w:lang w:val="en-US"/>
        </w:rPr>
      </w:pPr>
      <w:r>
        <w:rPr>
          <w:rFonts w:cs="Helvetica"/>
          <w:b/>
          <w:color w:val="000000"/>
          <w:lang w:val="en-US"/>
        </w:rPr>
        <w:t>Report:</w:t>
      </w:r>
      <w:r>
        <w:rPr>
          <w:rFonts w:cs="Helvetica"/>
          <w:color w:val="000000"/>
          <w:lang w:val="en-US"/>
        </w:rPr>
        <w:t xml:space="preserve"> 09_5799.</w:t>
      </w:r>
    </w:p>
    <w:p w:rsidR="00DA3311" w:rsidRDefault="00DA3311" w:rsidP="005A0DE6">
      <w:pPr>
        <w:rPr>
          <w:rFonts w:cs="Helvetica"/>
          <w:color w:val="000000"/>
          <w:lang w:val="en-US"/>
        </w:rPr>
      </w:pPr>
      <w:r>
        <w:rPr>
          <w:rFonts w:cs="Helvetica"/>
          <w:color w:val="000000"/>
          <w:lang w:val="en-US"/>
        </w:rPr>
        <w:lastRenderedPageBreak/>
        <w:t>9.0 Work Completed This Reporting Period</w:t>
      </w:r>
    </w:p>
    <w:p w:rsidR="00DA3311" w:rsidRDefault="00DA3311" w:rsidP="005A0DE6">
      <w:pPr>
        <w:rPr>
          <w:rFonts w:cs="Helvetica"/>
          <w:color w:val="000000"/>
          <w:lang w:val="en-US"/>
        </w:rPr>
      </w:pPr>
    </w:p>
    <w:p w:rsidR="00DA3311" w:rsidRDefault="00DA3311" w:rsidP="005A0DE6">
      <w:pPr>
        <w:rPr>
          <w:rFonts w:cs="Helvetica"/>
          <w:color w:val="000000"/>
          <w:lang w:val="en-US"/>
        </w:rPr>
      </w:pPr>
      <w:r>
        <w:rPr>
          <w:rFonts w:cs="Helvetica"/>
          <w:color w:val="000000"/>
          <w:lang w:val="en-US"/>
        </w:rPr>
        <w:t>A helicopter supported VTEM and aeromagnetic survey and modeling of VTEM results has been conducted this reporting period. Two small VTEM anomalies were delineated, one between Diorite Hill and Nasty Knob (anomaly one), and one on the western boundary with 14M/1996 in the vicinity of specimen creek (anomaly two). Both anomalies were modeled by SGC and are discussed below. Both anomalies warrant follow up work.</w:t>
      </w:r>
    </w:p>
    <w:p w:rsidR="00DA3311" w:rsidRDefault="00DA3311" w:rsidP="005A0DE6">
      <w:pPr>
        <w:rPr>
          <w:rFonts w:cs="Helvetica"/>
          <w:color w:val="000000"/>
          <w:lang w:val="en-US"/>
        </w:rPr>
      </w:pPr>
    </w:p>
    <w:p w:rsidR="00DA3311" w:rsidRDefault="00DA3311" w:rsidP="005A0DE6">
      <w:pPr>
        <w:rPr>
          <w:rFonts w:cs="Helvetica"/>
          <w:color w:val="000000"/>
          <w:lang w:val="en-US"/>
        </w:rPr>
      </w:pPr>
    </w:p>
    <w:p w:rsidR="00DA3311" w:rsidRDefault="00DA3311" w:rsidP="005A0DE6">
      <w:pPr>
        <w:rPr>
          <w:rFonts w:cs="Helvetica"/>
          <w:color w:val="000000"/>
          <w:lang w:val="en-US"/>
        </w:rPr>
      </w:pPr>
      <w:r>
        <w:rPr>
          <w:rFonts w:cs="Helvetica"/>
          <w:color w:val="000000"/>
          <w:lang w:val="en-US"/>
        </w:rPr>
        <w:t>9.1 VTEM and Aeromagnetics Survey.</w:t>
      </w:r>
    </w:p>
    <w:p w:rsidR="00DA3311" w:rsidRDefault="00DA3311" w:rsidP="005A0DE6">
      <w:pPr>
        <w:rPr>
          <w:rFonts w:cs="Helvetica"/>
          <w:color w:val="000000"/>
          <w:lang w:val="en-US"/>
        </w:rPr>
      </w:pPr>
    </w:p>
    <w:p w:rsidR="00DA3311" w:rsidRPr="00A9406B" w:rsidRDefault="00DA3311" w:rsidP="005A0DE6">
      <w:pPr>
        <w:rPr>
          <w:rFonts w:cs="Helvetica"/>
          <w:color w:val="000000"/>
          <w:lang w:val="en-US"/>
        </w:rPr>
        <w:sectPr w:rsidR="00DA3311" w:rsidRPr="00A9406B" w:rsidSect="00CD1345">
          <w:pgSz w:w="11906" w:h="16838"/>
          <w:pgMar w:top="1440" w:right="1440" w:bottom="1440" w:left="1440" w:header="708" w:footer="708" w:gutter="0"/>
          <w:cols w:space="708"/>
          <w:docGrid w:linePitch="360"/>
        </w:sectPr>
      </w:pPr>
      <w:r>
        <w:rPr>
          <w:rFonts w:cs="Helvetica"/>
          <w:color w:val="000000"/>
          <w:lang w:val="en-US"/>
        </w:rPr>
        <w:t>Geotech Airborne Pty Ltd (“Geotech”) were contracted to undertake a helicopter borne Versatile Time-domain Electromagnetic (VTEM) and aeromagnetic survey. The survey on EL12/2009 was conducted between 23rd January and the 7</w:t>
      </w:r>
      <w:r w:rsidRPr="00FC44D4">
        <w:rPr>
          <w:rFonts w:cs="Helvetica"/>
          <w:color w:val="000000"/>
          <w:vertAlign w:val="superscript"/>
          <w:lang w:val="en-US"/>
        </w:rPr>
        <w:t>th</w:t>
      </w:r>
      <w:r>
        <w:rPr>
          <w:rFonts w:cs="Helvetica"/>
          <w:color w:val="000000"/>
          <w:lang w:val="en-US"/>
        </w:rPr>
        <w:t xml:space="preserve"> March 2011 as part of a larger survey covering EL12/2009, EL51/2008 and EL21/2010, Southern Geoscience Consultants (SGC) were contracted to act as project managers and data processors. Nine hundred and twenty five (925) line km were flown in the survey as a whole. All survey lines within EL 12/2009 were oriented east-west, primary survey lines were on 250m spacing’s, with infill lines on 125m spacing’s. Figure 3 shows the completed flight lines for the survey and Figure 4 shows the Total Magnetic Intensity, First Vertical Derivative magnetics image for EL12/2009. Specifics of the survey can be found in Appendix 1- “Geotech Airborne Pty Ltd Survey and Logistics report on a helicopter borne VTEM survey”. Final data from can be found in Appendix 2</w:t>
      </w:r>
    </w:p>
    <w:p w:rsidR="00DA3311" w:rsidRDefault="0099614C">
      <w:r w:rsidRPr="0099614C">
        <w:rPr>
          <w:noProof/>
          <w:lang w:val="en-US"/>
        </w:rPr>
        <w:lastRenderedPageBreak/>
        <w:pict>
          <v:shapetype id="_x0000_t32" coordsize="21600,21600" o:spt="32" o:oned="t" path="m,l21600,21600e" filled="f">
            <v:path arrowok="t" fillok="f" o:connecttype="none"/>
            <o:lock v:ext="edit" shapetype="t"/>
          </v:shapetype>
          <v:shape id="Straight Arrow Connector 16" o:spid="_x0000_s1034" type="#_x0000_t32" style="position:absolute;margin-left:117pt;margin-top:243pt;width:36pt;height:21pt;flip:y;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" strokeweight="1pt">
            <v:stroke endarrow="open"/>
          </v:shape>
        </w:pict>
      </w:r>
      <w:r w:rsidRPr="0099614C">
        <w:rPr>
          <w:noProof/>
          <w:lang w:val="en-US"/>
        </w:rPr>
        <w:pict>
          <v:shape id="Text Box 12" o:spid="_x0000_s1035" type="#_x0000_t202" style="position:absolute;margin-left:54pt;margin-top:264pt;width:63pt;height:24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jMKgIAAFc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">
            <v:textbox>
              <w:txbxContent>
                <w:p w:rsidR="00DA3311" w:rsidRDefault="00DA3311" w:rsidP="00E15F4D">
                  <w:r>
                    <w:t>EL12/2009</w:t>
                  </w:r>
                </w:p>
              </w:txbxContent>
            </v:textbox>
          </v:shape>
        </w:pict>
      </w:r>
      <w:r w:rsidRPr="0099614C">
        <w:rPr>
          <w:noProof/>
          <w:lang w:val="en-US"/>
        </w:rPr>
        <w:pict>
          <v:shape id="_x0000_s1036" type="#_x0000_t202" style="position:absolute;margin-left:348pt;margin-top:20pt;width:78pt;height:60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">
            <v:textbox>
              <w:txbxContent>
                <w:p w:rsidR="00DA3311" w:rsidRDefault="00DA3311" w:rsidP="00E15F4D">
                  <w:r>
                    <w:t>FIGURE 3:</w:t>
                  </w:r>
                </w:p>
                <w:p w:rsidR="00DA3311" w:rsidRDefault="00DA3311" w:rsidP="00E15F4D"/>
                <w:p w:rsidR="00DA3311" w:rsidRDefault="00DA3311" w:rsidP="00E15F4D">
                  <w:r>
                    <w:t>VTEM FLIGHT LINES</w:t>
                  </w:r>
                </w:p>
              </w:txbxContent>
            </v:textbox>
          </v:shape>
        </w:pict>
      </w:r>
      <w:r w:rsidR="008F2F64" w:rsidRPr="0099614C">
        <w:rPr>
          <w:noProof/>
          <w:lang w:val="en-US"/>
        </w:rPr>
        <w:pict>
          <v:shape id="Picture 13" o:spid="_x0000_i1026" type="#_x0000_t75" style="width:446.05pt;height:632.1pt;visibility:visible">
            <v:imagedata r:id="rId12" o:title=""/>
          </v:shape>
        </w:pict>
      </w:r>
    </w:p>
    <w:p w:rsidR="00DA3311" w:rsidRDefault="00DA3311">
      <w:r>
        <w:br w:type="page"/>
      </w:r>
    </w:p>
    <w:p w:rsidR="00DA3311" w:rsidRDefault="0099614C">
      <w:r w:rsidRPr="0099614C">
        <w:rPr>
          <w:noProof/>
          <w:lang w:val="en-US"/>
        </w:rPr>
        <w:pict>
          <v:shape id="_x0000_s1037" type="#_x0000_t202" style="position:absolute;margin-left:290pt;margin-top:13pt;width:142pt;height:60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">
            <v:textbox>
              <w:txbxContent>
                <w:p w:rsidR="00DA3311" w:rsidRDefault="00DA3311" w:rsidP="00945A7C">
                  <w:r>
                    <w:t>FIGURE 4:</w:t>
                  </w:r>
                </w:p>
                <w:p w:rsidR="00DA3311" w:rsidRDefault="00DA3311" w:rsidP="00945A7C"/>
                <w:p w:rsidR="00DA3311" w:rsidRDefault="00DA3311" w:rsidP="00945A7C">
                  <w:r>
                    <w:t>TMI_1VD_EagcsL Magnetics Image for EL12/2009</w:t>
                  </w:r>
                </w:p>
              </w:txbxContent>
            </v:textbox>
          </v:shape>
        </w:pict>
      </w:r>
      <w:r w:rsidRPr="0099614C">
        <w:rPr>
          <w:noProof/>
          <w:lang w:val="en-US"/>
        </w:rPr>
        <w:pict>
          <v:shape id="_x0000_i1027" type="#_x0000_t75" style="width:446.05pt;height:631.15pt;visibility:visible">
            <v:imagedata r:id="rId13" o:title=""/>
          </v:shape>
        </w:pict>
      </w:r>
      <w:r w:rsidR="00DA3311">
        <w:br w:type="page"/>
      </w:r>
    </w:p>
    <w:p w:rsidR="00DA3311" w:rsidRDefault="00DA3311">
      <w:r>
        <w:t>9.2 VTEM Modelling</w:t>
      </w:r>
    </w:p>
    <w:p w:rsidR="00DA3311" w:rsidRDefault="00DA3311"/>
    <w:p w:rsidR="00DA3311" w:rsidRDefault="00DA3311">
      <w:r>
        <w:t>Modelling of two small VTEM anomalies (shown on Figure 4 overleaf) within EL12/2009 was undertaken by SGC.</w:t>
      </w:r>
    </w:p>
    <w:p w:rsidR="00DA3311" w:rsidRDefault="00DA3311"/>
    <w:p w:rsidR="00DA3311" w:rsidRDefault="00DA3311">
      <w:r>
        <w:t>Anomaly One, in the east of the tenement between Diorite Hill and Nasty Knob has a flat lying morphology and is very limited in size and strike. The conductor is modelled to lie 30m below surface. A package of mildly sericitised, weathered, interbedded andesitic agglomerates and fine cherty mudstones with occasional ferruginous staining and limonite are seen at surface with a sub vertical dip. Modelling details for this anomaly are presented in Appendix 3.</w:t>
      </w:r>
    </w:p>
    <w:p w:rsidR="00DA3311" w:rsidRDefault="00DA3311"/>
    <w:p w:rsidR="00DA3311" w:rsidRDefault="00DA3311">
      <w:r>
        <w:t>Anomaly Two, on the boundary between EL12/2009 and 14M/1996 has an easterly dip of 60 and is expressed either at surface or very close to it. The anomaly is part of a trend of low order anomalism trending over 400m. This anomaly is in an interesting geological position, associated with an area of extensively altered volcanics, targeted previously by Aberfoyle for VHMS style mineralisation (Noonan, 1990). Modelling details for this anomaly are presented in Appendix 4, but are not final copies as these have yet to be received from SGC.</w:t>
      </w:r>
      <w:r>
        <w:br w:type="page"/>
      </w:r>
    </w:p>
    <w:p w:rsidR="00DA3311" w:rsidRDefault="0099614C">
      <w:r w:rsidRPr="0099614C">
        <w:rPr>
          <w:noProof/>
          <w:lang w:val="en-US"/>
        </w:rPr>
        <w:pict>
          <v:shape id="Text Box 19" o:spid="_x0000_s1038" type="#_x0000_t202" style="position:absolute;margin-left:90pt;margin-top:228pt;width:52pt;height:1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" filled="f" stroked="f" strokeweight=".5pt">
            <v:textbox>
              <w:txbxContent>
                <w:p w:rsidR="00DA3311" w:rsidRPr="00082414" w:rsidRDefault="00DA3311">
                  <w:pPr>
                    <w:rPr>
                      <w:sz w:val="16"/>
                      <w:szCs w:val="16"/>
                    </w:rPr>
                  </w:pPr>
                  <w:r>
                    <w:rPr>
                      <w:sz w:val="16"/>
                      <w:szCs w:val="16"/>
                    </w:rPr>
                    <w:t>14M/1996</w:t>
                  </w:r>
                </w:p>
              </w:txbxContent>
            </v:textbox>
          </v:shape>
        </w:pict>
      </w:r>
      <w:r w:rsidRPr="0099614C">
        <w:rPr>
          <w:noProof/>
          <w:lang w:val="en-US"/>
        </w:rPr>
        <w:pict>
          <v:shape id="_x0000_s1039" type="#_x0000_t202" style="position:absolute;margin-left:5in;margin-top:22pt;width:91pt;height:62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">
            <v:textbox>
              <w:txbxContent>
                <w:p w:rsidR="00DA3311" w:rsidRDefault="00DA3311" w:rsidP="0014738E">
                  <w:r>
                    <w:t>FIGURE 5:</w:t>
                  </w:r>
                </w:p>
                <w:p w:rsidR="00DA3311" w:rsidRDefault="00DA3311" w:rsidP="0014738E"/>
                <w:p w:rsidR="00DA3311" w:rsidRDefault="00DA3311" w:rsidP="0014738E">
                  <w:r>
                    <w:t>VTEM response, mid-time</w:t>
                  </w:r>
                </w:p>
              </w:txbxContent>
            </v:textbox>
          </v:shape>
        </w:pict>
      </w:r>
      <w:r w:rsidR="008F2F64" w:rsidRPr="0099614C">
        <w:rPr>
          <w:noProof/>
          <w:lang w:val="en-US"/>
        </w:rPr>
        <w:pict>
          <v:shape id="Picture 17" o:spid="_x0000_i1028" type="#_x0000_t75" style="width:475pt;height:674.2pt;visibility:visible">
            <v:imagedata r:id="rId14" o:title=""/>
          </v:shape>
        </w:pict>
      </w:r>
      <w:r w:rsidR="00DA3311">
        <w:br w:type="page"/>
      </w:r>
    </w:p>
    <w:p w:rsidR="00DA3311" w:rsidRDefault="00DA3311" w:rsidP="005A0DE6"/>
    <w:p w:rsidR="00DA3311" w:rsidRDefault="00DA3311" w:rsidP="005A0DE6">
      <w:r>
        <w:t>10.0 Discussion/Conclusion</w:t>
      </w:r>
    </w:p>
    <w:p w:rsidR="00DA3311" w:rsidRDefault="00DA3311" w:rsidP="005A0DE6"/>
    <w:p w:rsidR="00DA3311" w:rsidRDefault="00DA3311" w:rsidP="005A0DE6">
      <w:r>
        <w:t>Exploration by Corona to date within EL12/2009 has delineated two VTEM anomalies. The anomaly near Specimen Creek is more interesting considering the geological setting and slight trend in the anomalism.</w:t>
      </w:r>
    </w:p>
    <w:p w:rsidR="00DA3311" w:rsidRDefault="00DA3311" w:rsidP="005A0DE6"/>
    <w:p w:rsidR="00DA3311" w:rsidRDefault="00DA3311" w:rsidP="005A0DE6">
      <w:r>
        <w:t>Further work needs to be undertaken to compile the historical exploration data in the specimen creek area before further ground based work is attempted.</w:t>
      </w:r>
    </w:p>
    <w:p w:rsidR="00DA3311" w:rsidRDefault="00DA3311" w:rsidP="005A0DE6"/>
    <w:p w:rsidR="00DA3311" w:rsidRDefault="00DA3311" w:rsidP="005A0DE6">
      <w:r>
        <w:t>In the search for further Garfield style mineralisation, magnetic anomalies within EL12/2009 will be ranked against those already modelled in EL51/2008 and will be systematically checked.</w:t>
      </w:r>
    </w:p>
    <w:p w:rsidR="00DA3311" w:rsidRDefault="00DA3311" w:rsidP="005A0DE6"/>
    <w:p w:rsidR="00DA3311" w:rsidRDefault="00DA3311" w:rsidP="005A0DE6"/>
    <w:p w:rsidR="00DA3311" w:rsidRDefault="00DA3311" w:rsidP="005A0DE6">
      <w:r>
        <w:t>11.0 Environment</w:t>
      </w:r>
    </w:p>
    <w:p w:rsidR="00DA3311" w:rsidRDefault="00DA3311" w:rsidP="005A0DE6"/>
    <w:p w:rsidR="00DA3311" w:rsidRDefault="00DA3311" w:rsidP="005A0DE6">
      <w:r>
        <w:t>No environmental disturbance occurred during the reporting period</w:t>
      </w:r>
    </w:p>
    <w:p w:rsidR="00DA3311" w:rsidRDefault="00DA3311" w:rsidP="005A0DE6"/>
    <w:p w:rsidR="00DA3311" w:rsidRDefault="00DA3311" w:rsidP="005A0DE6">
      <w:r>
        <w:t>12.0 Expenditure</w:t>
      </w:r>
    </w:p>
    <w:p w:rsidR="00DA3311" w:rsidRDefault="00DA3311" w:rsidP="005A0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0"/>
        <w:gridCol w:w="2311"/>
        <w:gridCol w:w="2311"/>
      </w:tblGrid>
      <w:tr w:rsidR="00DA3311" w:rsidTr="00F85D10">
        <w:tc>
          <w:tcPr>
            <w:tcW w:w="2310" w:type="dxa"/>
          </w:tcPr>
          <w:p w:rsidR="00DA3311" w:rsidRPr="00F85D10" w:rsidRDefault="00DA3311" w:rsidP="005A0DE6">
            <w:pPr>
              <w:rPr>
                <w:sz w:val="20"/>
                <w:szCs w:val="20"/>
              </w:rPr>
            </w:pPr>
            <w:r w:rsidRPr="00F85D10">
              <w:rPr>
                <w:sz w:val="20"/>
                <w:szCs w:val="20"/>
              </w:rPr>
              <w:t>ITEM</w:t>
            </w:r>
          </w:p>
        </w:tc>
        <w:tc>
          <w:tcPr>
            <w:tcW w:w="2310" w:type="dxa"/>
          </w:tcPr>
          <w:p w:rsidR="00DA3311" w:rsidRPr="00F85D10" w:rsidRDefault="00DA3311" w:rsidP="005A0DE6">
            <w:pPr>
              <w:rPr>
                <w:sz w:val="20"/>
                <w:szCs w:val="20"/>
              </w:rPr>
            </w:pPr>
            <w:r w:rsidRPr="00F85D10">
              <w:rPr>
                <w:sz w:val="20"/>
                <w:szCs w:val="20"/>
              </w:rPr>
              <w:t>Cost</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5A0DE6">
            <w:pPr>
              <w:rPr>
                <w:sz w:val="20"/>
                <w:szCs w:val="20"/>
              </w:rPr>
            </w:pPr>
            <w:r>
              <w:rPr>
                <w:sz w:val="20"/>
                <w:szCs w:val="20"/>
              </w:rPr>
              <w:t>Wages and Salaries</w:t>
            </w:r>
          </w:p>
        </w:tc>
        <w:tc>
          <w:tcPr>
            <w:tcW w:w="2310" w:type="dxa"/>
          </w:tcPr>
          <w:p w:rsidR="00DA3311" w:rsidRPr="00F85D10" w:rsidRDefault="00DA3311" w:rsidP="005A0DE6">
            <w:pPr>
              <w:rPr>
                <w:sz w:val="20"/>
                <w:szCs w:val="20"/>
              </w:rPr>
            </w:pPr>
            <w:r w:rsidRPr="00F85D10">
              <w:rPr>
                <w:sz w:val="20"/>
                <w:szCs w:val="20"/>
              </w:rPr>
              <w:t>$</w:t>
            </w:r>
            <w:r>
              <w:rPr>
                <w:sz w:val="20"/>
                <w:szCs w:val="20"/>
              </w:rPr>
              <w:t>29091</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7B54A5">
        <w:trPr>
          <w:trHeight w:val="503"/>
        </w:trPr>
        <w:tc>
          <w:tcPr>
            <w:tcW w:w="2310" w:type="dxa"/>
          </w:tcPr>
          <w:p w:rsidR="00DA3311" w:rsidRPr="00F85D10" w:rsidRDefault="00DA3311" w:rsidP="005A0DE6">
            <w:pPr>
              <w:rPr>
                <w:sz w:val="20"/>
                <w:szCs w:val="20"/>
              </w:rPr>
            </w:pPr>
            <w:r w:rsidRPr="00F85D10">
              <w:rPr>
                <w:sz w:val="20"/>
                <w:szCs w:val="20"/>
              </w:rPr>
              <w:t>Airborne Geophysical Survey</w:t>
            </w:r>
          </w:p>
        </w:tc>
        <w:tc>
          <w:tcPr>
            <w:tcW w:w="2310" w:type="dxa"/>
          </w:tcPr>
          <w:p w:rsidR="00DA3311" w:rsidRPr="00F85D10" w:rsidRDefault="00DA3311" w:rsidP="005A0DE6">
            <w:pPr>
              <w:rPr>
                <w:sz w:val="20"/>
                <w:szCs w:val="20"/>
              </w:rPr>
            </w:pPr>
            <w:r w:rsidRPr="00F85D10">
              <w:rPr>
                <w:sz w:val="20"/>
                <w:szCs w:val="20"/>
              </w:rPr>
              <w:t>$</w:t>
            </w:r>
            <w:r>
              <w:rPr>
                <w:sz w:val="20"/>
                <w:szCs w:val="20"/>
              </w:rPr>
              <w:t>56,976</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5A0DE6">
            <w:pPr>
              <w:rPr>
                <w:sz w:val="20"/>
                <w:szCs w:val="20"/>
              </w:rPr>
            </w:pPr>
            <w:r>
              <w:rPr>
                <w:sz w:val="20"/>
                <w:szCs w:val="20"/>
              </w:rPr>
              <w:t>Survey and gridding</w:t>
            </w:r>
          </w:p>
        </w:tc>
        <w:tc>
          <w:tcPr>
            <w:tcW w:w="2310" w:type="dxa"/>
          </w:tcPr>
          <w:p w:rsidR="00DA3311" w:rsidRPr="00F85D10" w:rsidRDefault="00DA3311" w:rsidP="005A0DE6">
            <w:pPr>
              <w:rPr>
                <w:sz w:val="20"/>
                <w:szCs w:val="20"/>
              </w:rPr>
            </w:pPr>
            <w:r>
              <w:rPr>
                <w:sz w:val="20"/>
                <w:szCs w:val="20"/>
              </w:rPr>
              <w:t>$6,271</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5A0DE6">
            <w:pPr>
              <w:rPr>
                <w:sz w:val="20"/>
                <w:szCs w:val="20"/>
              </w:rPr>
            </w:pPr>
            <w:r w:rsidRPr="00F85D10">
              <w:rPr>
                <w:sz w:val="20"/>
                <w:szCs w:val="20"/>
              </w:rPr>
              <w:t>Accomodation</w:t>
            </w:r>
          </w:p>
        </w:tc>
        <w:tc>
          <w:tcPr>
            <w:tcW w:w="2310" w:type="dxa"/>
          </w:tcPr>
          <w:p w:rsidR="00DA3311" w:rsidRPr="00F85D10" w:rsidRDefault="00DA3311" w:rsidP="005A0DE6">
            <w:pPr>
              <w:rPr>
                <w:sz w:val="20"/>
                <w:szCs w:val="20"/>
              </w:rPr>
            </w:pPr>
            <w:r>
              <w:rPr>
                <w:sz w:val="20"/>
                <w:szCs w:val="20"/>
              </w:rPr>
              <w:t>$2,589</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5A0DE6">
            <w:pPr>
              <w:rPr>
                <w:sz w:val="20"/>
                <w:szCs w:val="20"/>
              </w:rPr>
            </w:pPr>
            <w:r w:rsidRPr="00F85D10">
              <w:rPr>
                <w:sz w:val="20"/>
                <w:szCs w:val="20"/>
              </w:rPr>
              <w:t>Consumables</w:t>
            </w:r>
          </w:p>
        </w:tc>
        <w:tc>
          <w:tcPr>
            <w:tcW w:w="2310" w:type="dxa"/>
          </w:tcPr>
          <w:p w:rsidR="00DA3311" w:rsidRPr="00F85D10" w:rsidRDefault="00DA3311" w:rsidP="005A0DE6">
            <w:pPr>
              <w:rPr>
                <w:sz w:val="20"/>
                <w:szCs w:val="20"/>
              </w:rPr>
            </w:pPr>
            <w:r w:rsidRPr="00F85D10">
              <w:rPr>
                <w:sz w:val="20"/>
                <w:szCs w:val="20"/>
              </w:rPr>
              <w:t>$</w:t>
            </w:r>
            <w:r>
              <w:rPr>
                <w:sz w:val="20"/>
                <w:szCs w:val="20"/>
              </w:rPr>
              <w:t>3,420</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Default="00DA3311" w:rsidP="005A0DE6">
            <w:pPr>
              <w:rPr>
                <w:sz w:val="20"/>
                <w:szCs w:val="20"/>
              </w:rPr>
            </w:pPr>
            <w:r>
              <w:rPr>
                <w:sz w:val="20"/>
                <w:szCs w:val="20"/>
              </w:rPr>
              <w:t>Travel</w:t>
            </w:r>
          </w:p>
        </w:tc>
        <w:tc>
          <w:tcPr>
            <w:tcW w:w="2310" w:type="dxa"/>
          </w:tcPr>
          <w:p w:rsidR="00DA3311" w:rsidRDefault="00DA3311" w:rsidP="005A0DE6">
            <w:pPr>
              <w:rPr>
                <w:sz w:val="20"/>
                <w:szCs w:val="20"/>
              </w:rPr>
            </w:pPr>
            <w:r>
              <w:rPr>
                <w:sz w:val="20"/>
                <w:szCs w:val="20"/>
              </w:rPr>
              <w:t>$1,883</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5A0DE6">
            <w:pPr>
              <w:rPr>
                <w:sz w:val="20"/>
                <w:szCs w:val="20"/>
              </w:rPr>
            </w:pPr>
            <w:r>
              <w:rPr>
                <w:sz w:val="20"/>
                <w:szCs w:val="20"/>
              </w:rPr>
              <w:t>Vehicle hire</w:t>
            </w:r>
          </w:p>
        </w:tc>
        <w:tc>
          <w:tcPr>
            <w:tcW w:w="2310" w:type="dxa"/>
          </w:tcPr>
          <w:p w:rsidR="00DA3311" w:rsidRPr="00F85D10" w:rsidRDefault="00DA3311" w:rsidP="005A0DE6">
            <w:pPr>
              <w:rPr>
                <w:sz w:val="20"/>
                <w:szCs w:val="20"/>
              </w:rPr>
            </w:pPr>
            <w:r>
              <w:rPr>
                <w:sz w:val="20"/>
                <w:szCs w:val="20"/>
              </w:rPr>
              <w:t>$3,172</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D14635">
            <w:pPr>
              <w:rPr>
                <w:sz w:val="20"/>
                <w:szCs w:val="20"/>
              </w:rPr>
            </w:pPr>
            <w:r w:rsidRPr="00F85D10">
              <w:rPr>
                <w:sz w:val="20"/>
                <w:szCs w:val="20"/>
              </w:rPr>
              <w:t>Sub Total</w:t>
            </w:r>
          </w:p>
        </w:tc>
        <w:tc>
          <w:tcPr>
            <w:tcW w:w="2310" w:type="dxa"/>
          </w:tcPr>
          <w:p w:rsidR="00DA3311" w:rsidRPr="00F85D10" w:rsidRDefault="00DA3311" w:rsidP="00D14635">
            <w:pPr>
              <w:rPr>
                <w:sz w:val="20"/>
                <w:szCs w:val="20"/>
              </w:rPr>
            </w:pPr>
            <w:r w:rsidRPr="00F85D10">
              <w:rPr>
                <w:sz w:val="20"/>
                <w:szCs w:val="20"/>
              </w:rPr>
              <w:t>$</w:t>
            </w:r>
            <w:r>
              <w:rPr>
                <w:sz w:val="20"/>
                <w:szCs w:val="20"/>
              </w:rPr>
              <w:t>103,372</w:t>
            </w:r>
          </w:p>
        </w:tc>
        <w:tc>
          <w:tcPr>
            <w:tcW w:w="2311" w:type="dxa"/>
          </w:tcPr>
          <w:p w:rsidR="00DA3311" w:rsidRPr="00F85D10" w:rsidRDefault="00DA3311" w:rsidP="00D14635">
            <w:pPr>
              <w:rPr>
                <w:sz w:val="20"/>
                <w:szCs w:val="20"/>
              </w:rPr>
            </w:pPr>
          </w:p>
        </w:tc>
        <w:tc>
          <w:tcPr>
            <w:tcW w:w="2311" w:type="dxa"/>
          </w:tcPr>
          <w:p w:rsidR="00DA3311" w:rsidRPr="00F85D10" w:rsidRDefault="00DA3311" w:rsidP="00D14635">
            <w:pPr>
              <w:rPr>
                <w:sz w:val="20"/>
                <w:szCs w:val="20"/>
              </w:rPr>
            </w:pPr>
          </w:p>
        </w:tc>
      </w:tr>
      <w:tr w:rsidR="00DA3311" w:rsidTr="00F85D10">
        <w:tc>
          <w:tcPr>
            <w:tcW w:w="2310" w:type="dxa"/>
          </w:tcPr>
          <w:p w:rsidR="00DA3311" w:rsidRPr="00F85D10" w:rsidRDefault="00DA3311" w:rsidP="00D14635">
            <w:pPr>
              <w:rPr>
                <w:sz w:val="20"/>
                <w:szCs w:val="20"/>
              </w:rPr>
            </w:pPr>
            <w:r w:rsidRPr="00F85D10">
              <w:rPr>
                <w:sz w:val="20"/>
                <w:szCs w:val="20"/>
              </w:rPr>
              <w:t>Office Costs @ 10%</w:t>
            </w:r>
          </w:p>
        </w:tc>
        <w:tc>
          <w:tcPr>
            <w:tcW w:w="2310" w:type="dxa"/>
          </w:tcPr>
          <w:p w:rsidR="00DA3311" w:rsidRPr="00F85D10" w:rsidRDefault="00DA3311" w:rsidP="00D14635">
            <w:pPr>
              <w:rPr>
                <w:sz w:val="20"/>
                <w:szCs w:val="20"/>
              </w:rPr>
            </w:pPr>
            <w:r>
              <w:rPr>
                <w:sz w:val="20"/>
                <w:szCs w:val="20"/>
              </w:rPr>
              <w:t>$10,337</w:t>
            </w:r>
          </w:p>
        </w:tc>
        <w:tc>
          <w:tcPr>
            <w:tcW w:w="2311"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p>
        </w:tc>
      </w:tr>
      <w:tr w:rsidR="00DA3311" w:rsidTr="00F85D10">
        <w:tc>
          <w:tcPr>
            <w:tcW w:w="2310" w:type="dxa"/>
          </w:tcPr>
          <w:p w:rsidR="00DA3311" w:rsidRPr="00F85D10" w:rsidRDefault="00DA3311" w:rsidP="005A0DE6">
            <w:pPr>
              <w:rPr>
                <w:sz w:val="20"/>
                <w:szCs w:val="20"/>
              </w:rPr>
            </w:pPr>
          </w:p>
        </w:tc>
        <w:tc>
          <w:tcPr>
            <w:tcW w:w="2310" w:type="dxa"/>
          </w:tcPr>
          <w:p w:rsidR="00DA3311" w:rsidRPr="00F85D10" w:rsidRDefault="00DA3311" w:rsidP="005A0DE6">
            <w:pPr>
              <w:rPr>
                <w:sz w:val="20"/>
                <w:szCs w:val="20"/>
              </w:rPr>
            </w:pPr>
          </w:p>
        </w:tc>
        <w:tc>
          <w:tcPr>
            <w:tcW w:w="2311" w:type="dxa"/>
          </w:tcPr>
          <w:p w:rsidR="00DA3311" w:rsidRPr="00F85D10" w:rsidRDefault="00DA3311" w:rsidP="005A0DE6">
            <w:pPr>
              <w:rPr>
                <w:sz w:val="20"/>
                <w:szCs w:val="20"/>
              </w:rPr>
            </w:pPr>
            <w:r w:rsidRPr="00F85D10">
              <w:rPr>
                <w:sz w:val="20"/>
                <w:szCs w:val="20"/>
              </w:rPr>
              <w:t>Total</w:t>
            </w:r>
          </w:p>
        </w:tc>
        <w:tc>
          <w:tcPr>
            <w:tcW w:w="2311" w:type="dxa"/>
          </w:tcPr>
          <w:p w:rsidR="00DA3311" w:rsidRPr="00F85D10" w:rsidRDefault="00DA3311" w:rsidP="005A0DE6">
            <w:pPr>
              <w:rPr>
                <w:sz w:val="20"/>
                <w:szCs w:val="20"/>
              </w:rPr>
            </w:pPr>
            <w:r>
              <w:rPr>
                <w:sz w:val="20"/>
                <w:szCs w:val="20"/>
              </w:rPr>
              <w:t>$113,709</w:t>
            </w:r>
          </w:p>
        </w:tc>
      </w:tr>
    </w:tbl>
    <w:p w:rsidR="00DA3311" w:rsidRDefault="00DA3311" w:rsidP="005A0DE6">
      <w:pPr>
        <w:sectPr w:rsidR="00DA3311" w:rsidSect="00CD1345">
          <w:pgSz w:w="11906" w:h="16838"/>
          <w:pgMar w:top="1440" w:right="1440" w:bottom="1440" w:left="1440" w:header="708" w:footer="708" w:gutter="0"/>
          <w:cols w:space="708"/>
          <w:docGrid w:linePitch="360"/>
        </w:sectPr>
      </w:pPr>
    </w:p>
    <w:p w:rsidR="00DA3311" w:rsidRDefault="00DA3311" w:rsidP="005A0DE6">
      <w:r>
        <w:lastRenderedPageBreak/>
        <w:t>12.0 References</w:t>
      </w:r>
    </w:p>
    <w:p w:rsidR="00DA3311" w:rsidRDefault="00DA3311" w:rsidP="005A0DE6"/>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Anon, 1971. </w:t>
      </w:r>
      <w:r w:rsidRPr="000D5A8D">
        <w:rPr>
          <w:rFonts w:cs="Helvetica"/>
          <w:color w:val="000000"/>
          <w:lang w:val="en-US"/>
        </w:rPr>
        <w:t>Results of Initial Reconnaissance Program for El47/70, West Tasmania, October</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 November 1971. Cyprus Mines Corporation. Annual Report to Tasmanian Mines Department</w:t>
      </w:r>
    </w:p>
    <w:p w:rsidR="00DA3311" w:rsidRPr="000D5A8D" w:rsidRDefault="00DA3311" w:rsidP="000D5A8D">
      <w:pPr>
        <w:autoSpaceDE w:val="0"/>
        <w:autoSpaceDN w:val="0"/>
        <w:adjustRightInd w:val="0"/>
        <w:rPr>
          <w:rFonts w:cs="Helvetica-Bold"/>
          <w:bCs/>
          <w:color w:val="000000"/>
          <w:lang w:val="en-US"/>
        </w:rPr>
      </w:pPr>
      <w:r w:rsidRPr="000D5A8D">
        <w:rPr>
          <w:rFonts w:cs="Helvetica-Bold"/>
          <w:bCs/>
          <w:color w:val="000000"/>
          <w:lang w:val="en-US"/>
        </w:rPr>
        <w:t>(71_0814)</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Anon, 1972. </w:t>
      </w:r>
      <w:r w:rsidRPr="000D5A8D">
        <w:rPr>
          <w:rFonts w:cs="Helvetica"/>
          <w:color w:val="000000"/>
          <w:lang w:val="en-US"/>
        </w:rPr>
        <w:t>Queenstown Prospect, Results of Exploration Programme, Lynch Creek Area</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EL47/70, Tasmania, Australia, January to March 1972. Cyprus Mines Corporation. Annual Report</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to Tasmanian Mines Department </w:t>
      </w:r>
      <w:r w:rsidRPr="000D5A8D">
        <w:rPr>
          <w:rFonts w:cs="Helvetica-Bold"/>
          <w:bCs/>
          <w:color w:val="000000"/>
          <w:lang w:val="en-US"/>
        </w:rPr>
        <w:t>(72_0858)</w:t>
      </w:r>
    </w:p>
    <w:p w:rsidR="00DA3311" w:rsidRPr="000D5A8D" w:rsidRDefault="00DA3311" w:rsidP="000D5A8D">
      <w:pPr>
        <w:autoSpaceDE w:val="0"/>
        <w:autoSpaceDN w:val="0"/>
        <w:adjustRightInd w:val="0"/>
        <w:ind w:firstLine="360"/>
        <w:rPr>
          <w:rFonts w:cs="Helvetica-Bold"/>
          <w:bCs/>
          <w:color w:val="000000"/>
          <w:lang w:val="en-US"/>
        </w:rPr>
      </w:pPr>
      <w:r w:rsidRPr="000D5A8D">
        <w:rPr>
          <w:rFonts w:cs="Helvetica-Bold"/>
          <w:bCs/>
          <w:color w:val="000000"/>
          <w:lang w:val="en-US"/>
        </w:rPr>
        <w:t xml:space="preserve"> Bates, 2009. Lynchford Project (Pieman River Group) Tasmania EL2/2005. Final report 1s</w:t>
      </w:r>
      <w:r>
        <w:rPr>
          <w:rFonts w:cs="Helvetica-Bold"/>
          <w:bCs/>
          <w:color w:val="000000"/>
          <w:lang w:val="en-US"/>
        </w:rPr>
        <w:t>t  J</w:t>
      </w:r>
      <w:r w:rsidRPr="000D5A8D">
        <w:rPr>
          <w:rFonts w:cs="Helvetica-Bold"/>
          <w:bCs/>
          <w:color w:val="000000"/>
          <w:lang w:val="en-US"/>
        </w:rPr>
        <w:t>uly 2008- 20</w:t>
      </w:r>
      <w:r w:rsidRPr="000D5A8D">
        <w:rPr>
          <w:rFonts w:cs="Helvetica-Bold"/>
          <w:bCs/>
          <w:color w:val="000000"/>
          <w:vertAlign w:val="superscript"/>
          <w:lang w:val="en-US"/>
        </w:rPr>
        <w:t>th</w:t>
      </w:r>
      <w:r w:rsidRPr="000D5A8D">
        <w:rPr>
          <w:rFonts w:cs="Helvetica-Bold"/>
          <w:bCs/>
          <w:color w:val="000000"/>
          <w:lang w:val="en-US"/>
        </w:rPr>
        <w:t xml:space="preserve"> January 2009. Bass Metals Ltd, Annual Report to Tasmania Mines Department (09_5799).</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Denwer, K. &amp; Gregory, D., 1997. </w:t>
      </w:r>
      <w:r w:rsidRPr="000D5A8D">
        <w:rPr>
          <w:rFonts w:cs="Helvetica"/>
          <w:color w:val="000000"/>
          <w:lang w:val="en-US"/>
        </w:rPr>
        <w:t xml:space="preserve">Tasmanian Base Metal Project EL2/94 Lynchford Volume 1 of 1. RGC Exploration. Report to the Tasmanian Mines Department </w:t>
      </w:r>
      <w:r w:rsidRPr="000D5A8D">
        <w:rPr>
          <w:rFonts w:cs="Helvetica-Bold"/>
          <w:bCs/>
          <w:color w:val="000000"/>
          <w:lang w:val="en-US"/>
        </w:rPr>
        <w:t>(88_2777)</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Funnel, F.R., 1988. </w:t>
      </w:r>
      <w:r w:rsidRPr="000D5A8D">
        <w:rPr>
          <w:rFonts w:cs="Helvetica"/>
          <w:color w:val="000000"/>
          <w:lang w:val="en-US"/>
        </w:rPr>
        <w:t>EL47/83 Lynchford, Western Tasmania, Report of Exploration for 12 months</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to February 1988. CRA Exploration Pty Ltd. Report to the Tasmanian Mines Department </w:t>
      </w:r>
      <w:r w:rsidRPr="000D5A8D">
        <w:rPr>
          <w:rFonts w:cs="Helvetica-Bold"/>
          <w:bCs/>
          <w:color w:val="000000"/>
          <w:lang w:val="en-US"/>
        </w:rPr>
        <w:t>(88_2777)</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LTIS 1:100,000 Map Series – Franklin No.8013. Edition 2, 1993</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Lewis, R., 1995. </w:t>
      </w:r>
      <w:r w:rsidRPr="000D5A8D">
        <w:rPr>
          <w:rFonts w:cs="Helvetica"/>
          <w:color w:val="000000"/>
          <w:lang w:val="en-US"/>
        </w:rPr>
        <w:t>Lynchford EL47/83, Tasmania, Relinquishment Report. Volume 1 of 1. Report to</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Tasmanian Mines Department </w:t>
      </w:r>
      <w:r w:rsidRPr="000D5A8D">
        <w:rPr>
          <w:rFonts w:cs="Helvetica-Bold"/>
          <w:bCs/>
          <w:color w:val="000000"/>
          <w:lang w:val="en-US"/>
        </w:rPr>
        <w:t>(95_3706)</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Meares, R.M.D., Walter, A.C. &amp; Hutton, M.J., 1979. </w:t>
      </w:r>
      <w:r w:rsidRPr="000D5A8D">
        <w:rPr>
          <w:rFonts w:cs="Helvetica"/>
          <w:color w:val="000000"/>
          <w:lang w:val="en-US"/>
        </w:rPr>
        <w:t>Exploration Licence 9/66 Annual Report</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1979-1980. Mt Lyell Mining and Railway Company Limited. Report to Tasmanian Mines</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Department </w:t>
      </w:r>
      <w:r w:rsidRPr="000D5A8D">
        <w:rPr>
          <w:rFonts w:cs="Helvetica-Bold"/>
          <w:bCs/>
          <w:color w:val="000000"/>
          <w:lang w:val="en-US"/>
        </w:rPr>
        <w:t>(81_1519)</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Noonan, D.J., 1989. </w:t>
      </w:r>
      <w:r w:rsidRPr="000D5A8D">
        <w:rPr>
          <w:rFonts w:cs="Helvetica"/>
          <w:color w:val="000000"/>
          <w:lang w:val="en-US"/>
        </w:rPr>
        <w:t>Exploration Licence 47/83 Lynchford Tasmania, Progress Report for year</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ended 30th April 1989. Aberfoyle Resources Ltd. Report to Tasmanian Mines Department</w:t>
      </w:r>
    </w:p>
    <w:p w:rsidR="00DA3311" w:rsidRPr="000D5A8D" w:rsidRDefault="00DA3311" w:rsidP="000D5A8D">
      <w:pPr>
        <w:autoSpaceDE w:val="0"/>
        <w:autoSpaceDN w:val="0"/>
        <w:adjustRightInd w:val="0"/>
        <w:rPr>
          <w:rFonts w:cs="Helvetica-Bold"/>
          <w:bCs/>
          <w:color w:val="000000"/>
          <w:lang w:val="en-US"/>
        </w:rPr>
      </w:pPr>
      <w:r w:rsidRPr="000D5A8D">
        <w:rPr>
          <w:rFonts w:cs="Helvetica-Bold"/>
          <w:bCs/>
          <w:color w:val="000000"/>
          <w:lang w:val="en-US"/>
        </w:rPr>
        <w:t>(89_2977)</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Noonan, D.J., 1990. </w:t>
      </w:r>
      <w:r w:rsidRPr="000D5A8D">
        <w:rPr>
          <w:rFonts w:cs="Helvetica"/>
          <w:color w:val="000000"/>
          <w:lang w:val="en-US"/>
        </w:rPr>
        <w:t>Exploration Licence 47/83 Lynchford Tasmania, Progress Report for year</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ended 20th June 1990. Aberfoyle Resources Ltd. Report to Tasmanian Mines Department</w:t>
      </w:r>
    </w:p>
    <w:p w:rsidR="00DA3311" w:rsidRPr="000D5A8D" w:rsidRDefault="00DA3311" w:rsidP="000D5A8D">
      <w:pPr>
        <w:autoSpaceDE w:val="0"/>
        <w:autoSpaceDN w:val="0"/>
        <w:adjustRightInd w:val="0"/>
        <w:rPr>
          <w:rFonts w:cs="Helvetica-Bold"/>
          <w:bCs/>
          <w:color w:val="000000"/>
          <w:lang w:val="en-US"/>
        </w:rPr>
      </w:pPr>
      <w:r w:rsidRPr="000D5A8D">
        <w:rPr>
          <w:rFonts w:cs="Helvetica-Bold"/>
          <w:bCs/>
          <w:color w:val="000000"/>
          <w:lang w:val="en-US"/>
        </w:rPr>
        <w:t>(90_3152)</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Poltock, R.A., 1991. </w:t>
      </w:r>
      <w:r w:rsidRPr="000D5A8D">
        <w:rPr>
          <w:rFonts w:cs="Helvetica"/>
          <w:color w:val="000000"/>
          <w:lang w:val="en-US"/>
        </w:rPr>
        <w:t>EL11/85 Yolande Joint Venture Annual Report for 12 months to July 1991.</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Pasminco Exploration. Report to Tasmanian Mines Department </w:t>
      </w:r>
      <w:r w:rsidRPr="000D5A8D">
        <w:rPr>
          <w:rFonts w:cs="Helvetica-Bold"/>
          <w:bCs/>
          <w:color w:val="000000"/>
          <w:lang w:val="en-US"/>
        </w:rPr>
        <w:t>(91_3278)</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Seymour,D.B.,Green,G.R.,Calver,C.R.,2006. </w:t>
      </w:r>
      <w:r w:rsidRPr="000D5A8D">
        <w:rPr>
          <w:rFonts w:cs="Helvetica"/>
          <w:color w:val="000000"/>
          <w:lang w:val="en-US"/>
        </w:rPr>
        <w:t>The Geology and Mineral Deposits of Tasmania.</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Bulletin 72 Tasmanian Mines Department.</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Sharpe, R., 1994. </w:t>
      </w:r>
      <w:r w:rsidRPr="000D5A8D">
        <w:rPr>
          <w:rFonts w:cs="Helvetica"/>
          <w:color w:val="000000"/>
          <w:lang w:val="en-US"/>
        </w:rPr>
        <w:t>Lynchford EL47/83 Technical Progress Report for the period March 1993 to</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March 1994. Aberfoyle Resources Ltd. Report to Tasmanian Mines Department </w:t>
      </w:r>
      <w:r w:rsidRPr="000D5A8D">
        <w:rPr>
          <w:rFonts w:cs="Helvetica-Bold"/>
          <w:bCs/>
          <w:color w:val="000000"/>
          <w:lang w:val="en-US"/>
        </w:rPr>
        <w:t>(94_3539)</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Sheppard, W.A., 1987. </w:t>
      </w:r>
      <w:r w:rsidRPr="000D5A8D">
        <w:rPr>
          <w:rFonts w:cs="Helvetica"/>
          <w:color w:val="000000"/>
          <w:lang w:val="en-US"/>
        </w:rPr>
        <w:t>EL47/83 Lynchford, Western Tasmania, Report of Exploration for 12</w:t>
      </w:r>
    </w:p>
    <w:p w:rsidR="00DA3311" w:rsidRPr="000D5A8D" w:rsidRDefault="00DA3311" w:rsidP="000D5A8D">
      <w:pPr>
        <w:autoSpaceDE w:val="0"/>
        <w:autoSpaceDN w:val="0"/>
        <w:adjustRightInd w:val="0"/>
        <w:rPr>
          <w:rFonts w:cs="Helvetica"/>
          <w:color w:val="000000"/>
          <w:lang w:val="en-US"/>
        </w:rPr>
      </w:pPr>
      <w:r w:rsidRPr="000D5A8D">
        <w:rPr>
          <w:rFonts w:cs="Helvetica"/>
          <w:color w:val="000000"/>
          <w:lang w:val="en-US"/>
        </w:rPr>
        <w:t>months to February 1987. CRA Exploration Pty Ltd. Report to the Tasmanian Mines Department</w:t>
      </w:r>
    </w:p>
    <w:p w:rsidR="00DA3311" w:rsidRPr="000D5A8D" w:rsidRDefault="00DA3311" w:rsidP="000D5A8D">
      <w:pPr>
        <w:autoSpaceDE w:val="0"/>
        <w:autoSpaceDN w:val="0"/>
        <w:adjustRightInd w:val="0"/>
        <w:rPr>
          <w:rFonts w:cs="Helvetica-Bold"/>
          <w:bCs/>
          <w:color w:val="000000"/>
          <w:lang w:val="en-US"/>
        </w:rPr>
      </w:pPr>
      <w:r w:rsidRPr="000D5A8D">
        <w:rPr>
          <w:rFonts w:cs="Helvetica-Bold"/>
          <w:bCs/>
          <w:color w:val="000000"/>
          <w:lang w:val="en-US"/>
        </w:rPr>
        <w:t>(87_2636)</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Stockwell, R., 1998. </w:t>
      </w:r>
      <w:r w:rsidRPr="000D5A8D">
        <w:rPr>
          <w:rFonts w:cs="Helvetica"/>
          <w:color w:val="000000"/>
          <w:lang w:val="en-US"/>
        </w:rPr>
        <w:t>Tasmanian Base Metals Project EL2/94 Lynchford Volume 1 of 1. RGC</w:t>
      </w:r>
    </w:p>
    <w:p w:rsidR="00DA3311" w:rsidRPr="000D5A8D" w:rsidRDefault="00DA3311" w:rsidP="000D5A8D">
      <w:pPr>
        <w:autoSpaceDE w:val="0"/>
        <w:autoSpaceDN w:val="0"/>
        <w:adjustRightInd w:val="0"/>
        <w:rPr>
          <w:rFonts w:cs="Helvetica-Bold"/>
          <w:bCs/>
          <w:color w:val="000000"/>
          <w:lang w:val="en-US"/>
        </w:rPr>
      </w:pPr>
      <w:r w:rsidRPr="000D5A8D">
        <w:rPr>
          <w:rFonts w:cs="Helvetica"/>
          <w:color w:val="000000"/>
          <w:lang w:val="en-US"/>
        </w:rPr>
        <w:t xml:space="preserve">Exploration. Report to the Tasmanian Mines Department </w:t>
      </w:r>
      <w:r w:rsidRPr="000D5A8D">
        <w:rPr>
          <w:rFonts w:cs="Helvetica-Bold"/>
          <w:bCs/>
          <w:color w:val="000000"/>
          <w:lang w:val="en-US"/>
        </w:rPr>
        <w:t>(97_4200)</w:t>
      </w:r>
    </w:p>
    <w:p w:rsidR="00DA3311" w:rsidRPr="000D5A8D" w:rsidRDefault="00DA3311" w:rsidP="000D5A8D">
      <w:pPr>
        <w:autoSpaceDE w:val="0"/>
        <w:autoSpaceDN w:val="0"/>
        <w:adjustRightInd w:val="0"/>
        <w:ind w:firstLine="360"/>
        <w:rPr>
          <w:rFonts w:cs="Helvetica"/>
          <w:color w:val="000000"/>
          <w:lang w:val="en-US"/>
        </w:rPr>
      </w:pPr>
      <w:r w:rsidRPr="000D5A8D">
        <w:rPr>
          <w:rFonts w:cs="Helvetica-Bold"/>
          <w:bCs/>
          <w:color w:val="000000"/>
          <w:lang w:val="en-US"/>
        </w:rPr>
        <w:t xml:space="preserve">Vicary, M. &amp; Corlett, S., 1995. </w:t>
      </w:r>
      <w:r w:rsidRPr="000D5A8D">
        <w:rPr>
          <w:rFonts w:cs="Helvetica"/>
          <w:color w:val="000000"/>
          <w:lang w:val="en-US"/>
        </w:rPr>
        <w:t>Tasmanian Base Metals Project EL2/94 Queen River, Vol 1 of 1.</w:t>
      </w:r>
    </w:p>
    <w:p w:rsidR="00DA3311" w:rsidRPr="00A9406B" w:rsidRDefault="00DA3311" w:rsidP="00A9406B">
      <w:pPr>
        <w:autoSpaceDE w:val="0"/>
        <w:autoSpaceDN w:val="0"/>
        <w:adjustRightInd w:val="0"/>
        <w:rPr>
          <w:rFonts w:cs="Helvetica-Bold"/>
          <w:bCs/>
          <w:color w:val="000000"/>
          <w:lang w:val="en-US"/>
        </w:rPr>
        <w:sectPr w:rsidR="00DA3311" w:rsidRPr="00A9406B" w:rsidSect="00CD1345">
          <w:pgSz w:w="11906" w:h="16838"/>
          <w:pgMar w:top="1440" w:right="1440" w:bottom="1440" w:left="1440" w:header="708" w:footer="708" w:gutter="0"/>
          <w:cols w:space="708"/>
          <w:docGrid w:linePitch="360"/>
        </w:sectPr>
      </w:pPr>
      <w:r w:rsidRPr="000D5A8D">
        <w:rPr>
          <w:rFonts w:cs="Helvetica"/>
          <w:color w:val="000000"/>
          <w:lang w:val="en-US"/>
        </w:rPr>
        <w:t xml:space="preserve">RGC Exploration. Report to the Tasmanian Mines Department </w:t>
      </w:r>
      <w:r>
        <w:rPr>
          <w:rFonts w:cs="Helvetica-Bold"/>
          <w:bCs/>
          <w:color w:val="000000"/>
          <w:lang w:val="en-US"/>
        </w:rPr>
        <w:t>(95_373</w:t>
      </w:r>
    </w:p>
    <w:p w:rsidR="00DA3311" w:rsidRPr="00BA5029" w:rsidRDefault="00DA3311" w:rsidP="003F2EF3">
      <w:pPr>
        <w:autoSpaceDE w:val="0"/>
        <w:autoSpaceDN w:val="0"/>
        <w:adjustRightInd w:val="0"/>
        <w:rPr>
          <w:rFonts w:cs="Arial"/>
          <w:color w:val="000000"/>
        </w:rPr>
      </w:pPr>
    </w:p>
    <w:sectPr w:rsidR="00DA3311" w:rsidRPr="00BA5029" w:rsidSect="005C0616">
      <w:footerReference w:type="default" r:id="rId15"/>
      <w:type w:val="continuous"/>
      <w:pgSz w:w="11907" w:h="16840" w:code="9"/>
      <w:pgMar w:top="1166" w:right="1166" w:bottom="662" w:left="1440" w:header="1440" w:footer="108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E35" w:rsidRDefault="002A0E35" w:rsidP="00147B60">
      <w:r>
        <w:separator/>
      </w:r>
    </w:p>
  </w:endnote>
  <w:endnote w:type="continuationSeparator" w:id="0">
    <w:p w:rsidR="002A0E35" w:rsidRDefault="002A0E35" w:rsidP="00147B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311" w:rsidRDefault="0099614C">
    <w:pPr>
      <w:pStyle w:val="Footer"/>
      <w:jc w:val="center"/>
    </w:pPr>
    <w:fldSimple w:instr=" PAGE   \* MERGEFORMAT ">
      <w:r w:rsidR="008F2F64">
        <w:rPr>
          <w:noProof/>
        </w:rPr>
        <w:t>4</w:t>
      </w:r>
    </w:fldSimple>
  </w:p>
  <w:p w:rsidR="00DA3311" w:rsidRDefault="00DA33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311" w:rsidRDefault="0099614C">
    <w:pPr>
      <w:pStyle w:val="Footer"/>
      <w:jc w:val="center"/>
    </w:pPr>
    <w:fldSimple w:instr=" PAGE   \* MERGEFORMAT ">
      <w:r w:rsidR="008F2F64">
        <w:rPr>
          <w:noProof/>
        </w:rPr>
        <w:t>8</w:t>
      </w:r>
    </w:fldSimple>
  </w:p>
  <w:p w:rsidR="00DA3311" w:rsidRDefault="00DA33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311" w:rsidRDefault="00DA3311">
    <w:pPr>
      <w:widowControl w:val="0"/>
      <w:spacing w:line="240" w:lineRule="exact"/>
      <w:rPr>
        <w:rFonts w:ascii="Bookman Old Style" w:hAnsi="Bookman Old Style"/>
      </w:rPr>
    </w:pPr>
    <w:r>
      <w:rPr>
        <w:rFonts w:ascii="Bookman Old Style" w:hAnsi="Bookman Old Style"/>
      </w:rPr>
      <w:t>_____________________________________________________________________________</w:t>
    </w:r>
  </w:p>
  <w:p w:rsidR="00DA3311" w:rsidRDefault="0099614C">
    <w:pPr>
      <w:widowControl w:val="0"/>
      <w:tabs>
        <w:tab w:val="left" w:pos="0"/>
        <w:tab w:val="right" w:pos="9360"/>
      </w:tabs>
      <w:rPr>
        <w:rFonts w:ascii="Bookman Old Style" w:hAnsi="Bookman Old Style"/>
      </w:rPr>
    </w:pPr>
    <w:r w:rsidRPr="0099614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margin-left:13.05pt;margin-top:8.15pt;width:17.65pt;height:18pt;z-index:-1;visibility:visible">
          <v:imagedata r:id="rId1" o:title=""/>
        </v:shape>
      </w:pict>
    </w:r>
  </w:p>
  <w:p w:rsidR="00DA3311" w:rsidRPr="00C739BB" w:rsidRDefault="00DA3311" w:rsidP="005C0616">
    <w:pPr>
      <w:pStyle w:val="Footer"/>
      <w:widowControl w:val="0"/>
      <w:tabs>
        <w:tab w:val="left" w:pos="0"/>
        <w:tab w:val="left" w:pos="851"/>
        <w:tab w:val="left" w:pos="3402"/>
        <w:tab w:val="right" w:pos="9634"/>
      </w:tabs>
      <w:jc w:val="center"/>
      <w:rPr>
        <w:rFonts w:ascii="Times New Roman" w:hAnsi="Times New Roman"/>
        <w:b/>
        <w:sz w:val="18"/>
        <w:szCs w:val="18"/>
      </w:rPr>
    </w:pPr>
    <w:r>
      <w:rPr>
        <w:rFonts w:ascii="Times New Roman" w:hAnsi="Times New Roman"/>
        <w:sz w:val="20"/>
      </w:rPr>
      <w:tab/>
      <w:t>Project #</w:t>
    </w:r>
    <w:r>
      <w:rPr>
        <w:rFonts w:ascii="Times New Roman" w:hAnsi="Times New Roman"/>
        <w:noProof/>
        <w:sz w:val="20"/>
      </w:rPr>
      <w:t>«Project_Number»</w:t>
    </w:r>
    <w:r>
      <w:rPr>
        <w:rFonts w:ascii="Times New Roman" w:hAnsi="Times New Roman"/>
        <w:sz w:val="20"/>
      </w:rPr>
      <w:tab/>
    </w:r>
    <w:r w:rsidRPr="00182825">
      <w:rPr>
        <w:rFonts w:ascii="Times New Roman" w:hAnsi="Times New Roman"/>
        <w:sz w:val="18"/>
        <w:szCs w:val="18"/>
      </w:rPr>
      <w:t>Proposal fo</w:t>
    </w:r>
    <w:r>
      <w:rPr>
        <w:rFonts w:ascii="Times New Roman" w:hAnsi="Times New Roman"/>
        <w:sz w:val="18"/>
        <w:szCs w:val="18"/>
      </w:rPr>
      <w:t>r a VTEM</w:t>
    </w:r>
    <w:r w:rsidRPr="00182825">
      <w:rPr>
        <w:rFonts w:ascii="Times New Roman" w:hAnsi="Times New Roman"/>
        <w:sz w:val="18"/>
        <w:szCs w:val="18"/>
      </w:rPr>
      <w:t xml:space="preserve"> Surv</w:t>
    </w:r>
    <w:r>
      <w:rPr>
        <w:rFonts w:ascii="Times New Roman" w:hAnsi="Times New Roman"/>
        <w:sz w:val="18"/>
        <w:szCs w:val="18"/>
      </w:rPr>
      <w:t>ey for</w:t>
    </w:r>
    <w:r w:rsidRPr="00894B44">
      <w:rPr>
        <w:rFonts w:ascii="Times New Roman" w:hAnsi="Times New Roman"/>
        <w:sz w:val="18"/>
        <w:szCs w:val="18"/>
      </w:rPr>
      <w:t xml:space="preserve"> </w:t>
    </w:r>
    <w:r>
      <w:rPr>
        <w:rFonts w:ascii="Times New Roman" w:hAnsi="Times New Roman"/>
        <w:noProof/>
        <w:sz w:val="18"/>
        <w:szCs w:val="18"/>
      </w:rPr>
      <w:t>«Client_CAPS»</w:t>
    </w:r>
    <w:r>
      <w:rPr>
        <w:rFonts w:ascii="Times New Roman" w:hAnsi="Times New Roman"/>
        <w:sz w:val="18"/>
        <w:szCs w:val="18"/>
      </w:rPr>
      <w:tab/>
    </w:r>
    <w:r w:rsidR="0099614C">
      <w:rPr>
        <w:rStyle w:val="PageNumber"/>
        <w:rFonts w:ascii="Times New Roman" w:hAnsi="Times New Roman"/>
        <w:sz w:val="20"/>
      </w:rPr>
      <w:fldChar w:fldCharType="begin"/>
    </w:r>
    <w:r>
      <w:rPr>
        <w:rStyle w:val="PageNumber"/>
        <w:rFonts w:ascii="Times New Roman" w:hAnsi="Times New Roman"/>
        <w:sz w:val="20"/>
      </w:rPr>
      <w:instrText xml:space="preserve"> PAGE </w:instrText>
    </w:r>
    <w:r w:rsidR="0099614C">
      <w:rPr>
        <w:rStyle w:val="PageNumber"/>
        <w:rFonts w:ascii="Times New Roman" w:hAnsi="Times New Roman"/>
        <w:sz w:val="20"/>
      </w:rPr>
      <w:fldChar w:fldCharType="separate"/>
    </w:r>
    <w:r>
      <w:rPr>
        <w:rStyle w:val="PageNumber"/>
        <w:rFonts w:ascii="Times New Roman" w:hAnsi="Times New Roman"/>
        <w:noProof/>
        <w:sz w:val="20"/>
      </w:rPr>
      <w:t>18</w:t>
    </w:r>
    <w:r w:rsidR="0099614C">
      <w:rPr>
        <w:rStyle w:val="PageNumbe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E35" w:rsidRDefault="002A0E35" w:rsidP="00147B60">
      <w:r>
        <w:separator/>
      </w:r>
    </w:p>
  </w:footnote>
  <w:footnote w:type="continuationSeparator" w:id="0">
    <w:p w:rsidR="002A0E35" w:rsidRDefault="002A0E35" w:rsidP="00147B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1E2E"/>
    <w:multiLevelType w:val="hybridMultilevel"/>
    <w:tmpl w:val="B428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34AAA"/>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
    <w:nsid w:val="08EE4B0B"/>
    <w:multiLevelType w:val="hybridMultilevel"/>
    <w:tmpl w:val="790A075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CAA1770"/>
    <w:multiLevelType w:val="multilevel"/>
    <w:tmpl w:val="71982C5E"/>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4">
    <w:nsid w:val="12254A66"/>
    <w:multiLevelType w:val="hybridMultilevel"/>
    <w:tmpl w:val="C8C0F6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3B65D70"/>
    <w:multiLevelType w:val="hybridMultilevel"/>
    <w:tmpl w:val="1BE68612"/>
    <w:lvl w:ilvl="0" w:tplc="0409000D">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16590F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03E1D55"/>
    <w:multiLevelType w:val="hybridMultilevel"/>
    <w:tmpl w:val="2B20EB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0691124"/>
    <w:multiLevelType w:val="hybridMultilevel"/>
    <w:tmpl w:val="3424C85A"/>
    <w:lvl w:ilvl="0" w:tplc="1BCE32A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A76ED1"/>
    <w:multiLevelType w:val="hybridMultilevel"/>
    <w:tmpl w:val="524490C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27745744"/>
    <w:multiLevelType w:val="hybridMultilevel"/>
    <w:tmpl w:val="69A68186"/>
    <w:lvl w:ilvl="0" w:tplc="FFFFFFFF">
      <w:start w:val="1"/>
      <w:numFmt w:val="decimal"/>
      <w:lvlText w:val="%1."/>
      <w:lvlJc w:val="left"/>
      <w:pPr>
        <w:tabs>
          <w:tab w:val="num" w:pos="375"/>
        </w:tabs>
        <w:ind w:left="375" w:hanging="360"/>
      </w:pPr>
      <w:rPr>
        <w:rFonts w:cs="Times New Roman" w:hint="default"/>
      </w:rPr>
    </w:lvl>
    <w:lvl w:ilvl="1" w:tplc="FFFFFFFF" w:tentative="1">
      <w:start w:val="1"/>
      <w:numFmt w:val="lowerLetter"/>
      <w:lvlText w:val="%2."/>
      <w:lvlJc w:val="left"/>
      <w:pPr>
        <w:tabs>
          <w:tab w:val="num" w:pos="1095"/>
        </w:tabs>
        <w:ind w:left="1095" w:hanging="360"/>
      </w:pPr>
      <w:rPr>
        <w:rFonts w:cs="Times New Roman"/>
      </w:rPr>
    </w:lvl>
    <w:lvl w:ilvl="2" w:tplc="FFFFFFFF" w:tentative="1">
      <w:start w:val="1"/>
      <w:numFmt w:val="lowerRoman"/>
      <w:lvlText w:val="%3."/>
      <w:lvlJc w:val="right"/>
      <w:pPr>
        <w:tabs>
          <w:tab w:val="num" w:pos="1815"/>
        </w:tabs>
        <w:ind w:left="1815" w:hanging="180"/>
      </w:pPr>
      <w:rPr>
        <w:rFonts w:cs="Times New Roman"/>
      </w:rPr>
    </w:lvl>
    <w:lvl w:ilvl="3" w:tplc="FFFFFFFF" w:tentative="1">
      <w:start w:val="1"/>
      <w:numFmt w:val="decimal"/>
      <w:lvlText w:val="%4."/>
      <w:lvlJc w:val="left"/>
      <w:pPr>
        <w:tabs>
          <w:tab w:val="num" w:pos="2535"/>
        </w:tabs>
        <w:ind w:left="2535" w:hanging="360"/>
      </w:pPr>
      <w:rPr>
        <w:rFonts w:cs="Times New Roman"/>
      </w:rPr>
    </w:lvl>
    <w:lvl w:ilvl="4" w:tplc="FFFFFFFF" w:tentative="1">
      <w:start w:val="1"/>
      <w:numFmt w:val="lowerLetter"/>
      <w:lvlText w:val="%5."/>
      <w:lvlJc w:val="left"/>
      <w:pPr>
        <w:tabs>
          <w:tab w:val="num" w:pos="3255"/>
        </w:tabs>
        <w:ind w:left="3255" w:hanging="360"/>
      </w:pPr>
      <w:rPr>
        <w:rFonts w:cs="Times New Roman"/>
      </w:rPr>
    </w:lvl>
    <w:lvl w:ilvl="5" w:tplc="FFFFFFFF" w:tentative="1">
      <w:start w:val="1"/>
      <w:numFmt w:val="lowerRoman"/>
      <w:lvlText w:val="%6."/>
      <w:lvlJc w:val="right"/>
      <w:pPr>
        <w:tabs>
          <w:tab w:val="num" w:pos="3975"/>
        </w:tabs>
        <w:ind w:left="3975" w:hanging="180"/>
      </w:pPr>
      <w:rPr>
        <w:rFonts w:cs="Times New Roman"/>
      </w:rPr>
    </w:lvl>
    <w:lvl w:ilvl="6" w:tplc="FFFFFFFF" w:tentative="1">
      <w:start w:val="1"/>
      <w:numFmt w:val="decimal"/>
      <w:lvlText w:val="%7."/>
      <w:lvlJc w:val="left"/>
      <w:pPr>
        <w:tabs>
          <w:tab w:val="num" w:pos="4695"/>
        </w:tabs>
        <w:ind w:left="4695" w:hanging="360"/>
      </w:pPr>
      <w:rPr>
        <w:rFonts w:cs="Times New Roman"/>
      </w:rPr>
    </w:lvl>
    <w:lvl w:ilvl="7" w:tplc="FFFFFFFF" w:tentative="1">
      <w:start w:val="1"/>
      <w:numFmt w:val="lowerLetter"/>
      <w:lvlText w:val="%8."/>
      <w:lvlJc w:val="left"/>
      <w:pPr>
        <w:tabs>
          <w:tab w:val="num" w:pos="5415"/>
        </w:tabs>
        <w:ind w:left="5415" w:hanging="360"/>
      </w:pPr>
      <w:rPr>
        <w:rFonts w:cs="Times New Roman"/>
      </w:rPr>
    </w:lvl>
    <w:lvl w:ilvl="8" w:tplc="FFFFFFFF" w:tentative="1">
      <w:start w:val="1"/>
      <w:numFmt w:val="lowerRoman"/>
      <w:lvlText w:val="%9."/>
      <w:lvlJc w:val="right"/>
      <w:pPr>
        <w:tabs>
          <w:tab w:val="num" w:pos="6135"/>
        </w:tabs>
        <w:ind w:left="6135" w:hanging="180"/>
      </w:pPr>
      <w:rPr>
        <w:rFonts w:cs="Times New Roman"/>
      </w:rPr>
    </w:lvl>
  </w:abstractNum>
  <w:abstractNum w:abstractNumId="11">
    <w:nsid w:val="36AB07ED"/>
    <w:multiLevelType w:val="hybridMultilevel"/>
    <w:tmpl w:val="9154D3E6"/>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rPr>
        <w:rFonts w:cs="Times New Roman"/>
      </w:rPr>
    </w:lvl>
    <w:lvl w:ilvl="2" w:tplc="10090005">
      <w:start w:val="1"/>
      <w:numFmt w:val="decimal"/>
      <w:lvlText w:val="%3."/>
      <w:lvlJc w:val="left"/>
      <w:pPr>
        <w:tabs>
          <w:tab w:val="num" w:pos="2160"/>
        </w:tabs>
        <w:ind w:left="2160" w:hanging="360"/>
      </w:pPr>
      <w:rPr>
        <w:rFonts w:cs="Times New Roman"/>
      </w:rPr>
    </w:lvl>
    <w:lvl w:ilvl="3" w:tplc="10090001">
      <w:start w:val="1"/>
      <w:numFmt w:val="decimal"/>
      <w:lvlText w:val="%4."/>
      <w:lvlJc w:val="left"/>
      <w:pPr>
        <w:tabs>
          <w:tab w:val="num" w:pos="2880"/>
        </w:tabs>
        <w:ind w:left="2880" w:hanging="360"/>
      </w:pPr>
      <w:rPr>
        <w:rFonts w:cs="Times New Roman"/>
      </w:rPr>
    </w:lvl>
    <w:lvl w:ilvl="4" w:tplc="10090003">
      <w:start w:val="1"/>
      <w:numFmt w:val="decimal"/>
      <w:lvlText w:val="%5."/>
      <w:lvlJc w:val="left"/>
      <w:pPr>
        <w:tabs>
          <w:tab w:val="num" w:pos="3600"/>
        </w:tabs>
        <w:ind w:left="3600" w:hanging="360"/>
      </w:pPr>
      <w:rPr>
        <w:rFonts w:cs="Times New Roman"/>
      </w:rPr>
    </w:lvl>
    <w:lvl w:ilvl="5" w:tplc="10090005">
      <w:start w:val="1"/>
      <w:numFmt w:val="decimal"/>
      <w:lvlText w:val="%6."/>
      <w:lvlJc w:val="left"/>
      <w:pPr>
        <w:tabs>
          <w:tab w:val="num" w:pos="4320"/>
        </w:tabs>
        <w:ind w:left="4320" w:hanging="360"/>
      </w:pPr>
      <w:rPr>
        <w:rFonts w:cs="Times New Roman"/>
      </w:rPr>
    </w:lvl>
    <w:lvl w:ilvl="6" w:tplc="10090001">
      <w:start w:val="1"/>
      <w:numFmt w:val="decimal"/>
      <w:lvlText w:val="%7."/>
      <w:lvlJc w:val="left"/>
      <w:pPr>
        <w:tabs>
          <w:tab w:val="num" w:pos="5040"/>
        </w:tabs>
        <w:ind w:left="5040" w:hanging="360"/>
      </w:pPr>
      <w:rPr>
        <w:rFonts w:cs="Times New Roman"/>
      </w:rPr>
    </w:lvl>
    <w:lvl w:ilvl="7" w:tplc="10090003">
      <w:start w:val="1"/>
      <w:numFmt w:val="decimal"/>
      <w:lvlText w:val="%8."/>
      <w:lvlJc w:val="left"/>
      <w:pPr>
        <w:tabs>
          <w:tab w:val="num" w:pos="5760"/>
        </w:tabs>
        <w:ind w:left="5760" w:hanging="360"/>
      </w:pPr>
      <w:rPr>
        <w:rFonts w:cs="Times New Roman"/>
      </w:rPr>
    </w:lvl>
    <w:lvl w:ilvl="8" w:tplc="10090005">
      <w:start w:val="1"/>
      <w:numFmt w:val="decimal"/>
      <w:lvlText w:val="%9."/>
      <w:lvlJc w:val="left"/>
      <w:pPr>
        <w:tabs>
          <w:tab w:val="num" w:pos="6480"/>
        </w:tabs>
        <w:ind w:left="6480" w:hanging="360"/>
      </w:pPr>
      <w:rPr>
        <w:rFonts w:cs="Times New Roman"/>
      </w:rPr>
    </w:lvl>
  </w:abstractNum>
  <w:abstractNum w:abstractNumId="12">
    <w:nsid w:val="42B55CC6"/>
    <w:multiLevelType w:val="hybridMultilevel"/>
    <w:tmpl w:val="E638B5DE"/>
    <w:lvl w:ilvl="0" w:tplc="FFFFFFFF">
      <w:start w:val="1"/>
      <w:numFmt w:val="bullet"/>
      <w:lvlText w:val="●"/>
      <w:lvlJc w:val="left"/>
      <w:pPr>
        <w:tabs>
          <w:tab w:val="num" w:pos="2520"/>
        </w:tabs>
        <w:ind w:left="2520" w:hanging="360"/>
      </w:pPr>
      <w:rPr>
        <w:rFonts w:ascii="Times New Roman" w:hAnsi="Times New Roman" w:hint="default"/>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3">
    <w:nsid w:val="4DDF3A86"/>
    <w:multiLevelType w:val="multilevel"/>
    <w:tmpl w:val="DCBE0D60"/>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4">
    <w:nsid w:val="639769C5"/>
    <w:multiLevelType w:val="multilevel"/>
    <w:tmpl w:val="D9B48A3C"/>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5">
    <w:nsid w:val="65DA1F22"/>
    <w:multiLevelType w:val="hybridMultilevel"/>
    <w:tmpl w:val="C04EE64C"/>
    <w:lvl w:ilvl="0" w:tplc="162E5AA4">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7C6D68"/>
    <w:multiLevelType w:val="hybridMultilevel"/>
    <w:tmpl w:val="EEF4B186"/>
    <w:lvl w:ilvl="0" w:tplc="162E5AA4">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A6545"/>
    <w:multiLevelType w:val="hybridMultilevel"/>
    <w:tmpl w:val="3462FFE4"/>
    <w:lvl w:ilvl="0" w:tplc="DCCE7C9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7E42A32"/>
    <w:multiLevelType w:val="hybridMultilevel"/>
    <w:tmpl w:val="05F048D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78412E9A"/>
    <w:multiLevelType w:val="hybridMultilevel"/>
    <w:tmpl w:val="204E9CA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3"/>
  </w:num>
  <w:num w:numId="2">
    <w:abstractNumId w:val="14"/>
  </w:num>
  <w:num w:numId="3">
    <w:abstractNumId w:val="3"/>
  </w:num>
  <w:num w:numId="4">
    <w:abstractNumId w:val="6"/>
  </w:num>
  <w:num w:numId="5">
    <w:abstractNumId w:val="1"/>
  </w:num>
  <w:num w:numId="6">
    <w:abstractNumId w:val="12"/>
  </w:num>
  <w:num w:numId="7">
    <w:abstractNumId w:val="10"/>
  </w:num>
  <w:num w:numId="8">
    <w:abstractNumId w:val="15"/>
  </w:num>
  <w:num w:numId="9">
    <w:abstractNumId w:val="8"/>
  </w:num>
  <w:num w:numId="10">
    <w:abstractNumId w:val="17"/>
  </w:num>
  <w:num w:numId="11">
    <w:abstractNumId w:val="7"/>
  </w:num>
  <w:num w:numId="12">
    <w:abstractNumId w:val="2"/>
  </w:num>
  <w:num w:numId="13">
    <w:abstractNumId w:val="9"/>
  </w:num>
  <w:num w:numId="14">
    <w:abstractNumId w:val="18"/>
  </w:num>
  <w:num w:numId="15">
    <w:abstractNumId w:val="19"/>
  </w:num>
  <w:num w:numId="16">
    <w:abstractNumId w:val="4"/>
  </w:num>
  <w:num w:numId="17">
    <w:abstractNumId w:val="5"/>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022F"/>
    <w:rsid w:val="000425EA"/>
    <w:rsid w:val="00047AAE"/>
    <w:rsid w:val="00050C81"/>
    <w:rsid w:val="00082414"/>
    <w:rsid w:val="00087ED4"/>
    <w:rsid w:val="000A6DE0"/>
    <w:rsid w:val="000B7662"/>
    <w:rsid w:val="000D5A8D"/>
    <w:rsid w:val="000E642F"/>
    <w:rsid w:val="00114EDD"/>
    <w:rsid w:val="00127702"/>
    <w:rsid w:val="0014099A"/>
    <w:rsid w:val="0014738E"/>
    <w:rsid w:val="00147B60"/>
    <w:rsid w:val="00182825"/>
    <w:rsid w:val="001873E8"/>
    <w:rsid w:val="00191695"/>
    <w:rsid w:val="001944B1"/>
    <w:rsid w:val="001C06FD"/>
    <w:rsid w:val="001D33CC"/>
    <w:rsid w:val="001E4B3F"/>
    <w:rsid w:val="0020189A"/>
    <w:rsid w:val="00245706"/>
    <w:rsid w:val="00263B08"/>
    <w:rsid w:val="00283FCF"/>
    <w:rsid w:val="002868EE"/>
    <w:rsid w:val="0029002C"/>
    <w:rsid w:val="002907C1"/>
    <w:rsid w:val="002A0E35"/>
    <w:rsid w:val="002A6F0A"/>
    <w:rsid w:val="002B113F"/>
    <w:rsid w:val="002C4C18"/>
    <w:rsid w:val="002E0241"/>
    <w:rsid w:val="002E5145"/>
    <w:rsid w:val="002F164E"/>
    <w:rsid w:val="00305E6A"/>
    <w:rsid w:val="00326970"/>
    <w:rsid w:val="0034440C"/>
    <w:rsid w:val="00346D27"/>
    <w:rsid w:val="003653D6"/>
    <w:rsid w:val="00397510"/>
    <w:rsid w:val="003A14F8"/>
    <w:rsid w:val="003A4B15"/>
    <w:rsid w:val="003B20F3"/>
    <w:rsid w:val="003D2B63"/>
    <w:rsid w:val="003E2AAB"/>
    <w:rsid w:val="003F2EF3"/>
    <w:rsid w:val="0041347E"/>
    <w:rsid w:val="00450BA8"/>
    <w:rsid w:val="00467145"/>
    <w:rsid w:val="00475551"/>
    <w:rsid w:val="00486F7F"/>
    <w:rsid w:val="004B387F"/>
    <w:rsid w:val="004D330B"/>
    <w:rsid w:val="004E1AB9"/>
    <w:rsid w:val="004F7A01"/>
    <w:rsid w:val="005016CA"/>
    <w:rsid w:val="00520A85"/>
    <w:rsid w:val="005316F9"/>
    <w:rsid w:val="0054050F"/>
    <w:rsid w:val="00563590"/>
    <w:rsid w:val="005A0DE6"/>
    <w:rsid w:val="005B022F"/>
    <w:rsid w:val="005B44D3"/>
    <w:rsid w:val="005C0616"/>
    <w:rsid w:val="005C34D8"/>
    <w:rsid w:val="005D3B60"/>
    <w:rsid w:val="005F7FE6"/>
    <w:rsid w:val="00614C21"/>
    <w:rsid w:val="006447DD"/>
    <w:rsid w:val="00651E9B"/>
    <w:rsid w:val="006924B5"/>
    <w:rsid w:val="006C5354"/>
    <w:rsid w:val="006D605F"/>
    <w:rsid w:val="00742143"/>
    <w:rsid w:val="007563BC"/>
    <w:rsid w:val="007854C1"/>
    <w:rsid w:val="007B1C69"/>
    <w:rsid w:val="007B54A5"/>
    <w:rsid w:val="007B5ADF"/>
    <w:rsid w:val="007F7623"/>
    <w:rsid w:val="0081008F"/>
    <w:rsid w:val="008144ED"/>
    <w:rsid w:val="00845C13"/>
    <w:rsid w:val="008664E6"/>
    <w:rsid w:val="0087038B"/>
    <w:rsid w:val="0089247B"/>
    <w:rsid w:val="00894B44"/>
    <w:rsid w:val="00896A0E"/>
    <w:rsid w:val="008B2566"/>
    <w:rsid w:val="008C2BC0"/>
    <w:rsid w:val="008C2CB6"/>
    <w:rsid w:val="008E5707"/>
    <w:rsid w:val="008F2F64"/>
    <w:rsid w:val="009161F0"/>
    <w:rsid w:val="00924873"/>
    <w:rsid w:val="00945A7C"/>
    <w:rsid w:val="00967756"/>
    <w:rsid w:val="009800DE"/>
    <w:rsid w:val="0099614C"/>
    <w:rsid w:val="009B6282"/>
    <w:rsid w:val="009C0AF4"/>
    <w:rsid w:val="009D6EFF"/>
    <w:rsid w:val="00A21ECE"/>
    <w:rsid w:val="00A4511C"/>
    <w:rsid w:val="00A7761C"/>
    <w:rsid w:val="00A818D1"/>
    <w:rsid w:val="00A9406B"/>
    <w:rsid w:val="00AE250D"/>
    <w:rsid w:val="00B527FB"/>
    <w:rsid w:val="00B71FB1"/>
    <w:rsid w:val="00B75F5C"/>
    <w:rsid w:val="00B8083E"/>
    <w:rsid w:val="00BA5029"/>
    <w:rsid w:val="00BC0564"/>
    <w:rsid w:val="00BD1F22"/>
    <w:rsid w:val="00C02900"/>
    <w:rsid w:val="00C06C36"/>
    <w:rsid w:val="00C14678"/>
    <w:rsid w:val="00C20088"/>
    <w:rsid w:val="00C509FE"/>
    <w:rsid w:val="00C534C9"/>
    <w:rsid w:val="00C739BB"/>
    <w:rsid w:val="00C77A3A"/>
    <w:rsid w:val="00C9303E"/>
    <w:rsid w:val="00CA435A"/>
    <w:rsid w:val="00CA4A12"/>
    <w:rsid w:val="00CD04C1"/>
    <w:rsid w:val="00CD1345"/>
    <w:rsid w:val="00CD599E"/>
    <w:rsid w:val="00D009AF"/>
    <w:rsid w:val="00D121A0"/>
    <w:rsid w:val="00D14635"/>
    <w:rsid w:val="00D33562"/>
    <w:rsid w:val="00D511C1"/>
    <w:rsid w:val="00D52E04"/>
    <w:rsid w:val="00D606F7"/>
    <w:rsid w:val="00D915CB"/>
    <w:rsid w:val="00DA3311"/>
    <w:rsid w:val="00DB6A86"/>
    <w:rsid w:val="00DC09D2"/>
    <w:rsid w:val="00DD3D8A"/>
    <w:rsid w:val="00DE2A31"/>
    <w:rsid w:val="00E05B25"/>
    <w:rsid w:val="00E060F4"/>
    <w:rsid w:val="00E1444E"/>
    <w:rsid w:val="00E15F4D"/>
    <w:rsid w:val="00E201F5"/>
    <w:rsid w:val="00E41970"/>
    <w:rsid w:val="00E7234F"/>
    <w:rsid w:val="00E93FA6"/>
    <w:rsid w:val="00EE1EC3"/>
    <w:rsid w:val="00F05883"/>
    <w:rsid w:val="00F2002B"/>
    <w:rsid w:val="00F3737A"/>
    <w:rsid w:val="00F85D10"/>
    <w:rsid w:val="00F97802"/>
    <w:rsid w:val="00FA5B10"/>
    <w:rsid w:val="00FB15BF"/>
    <w:rsid w:val="00FB4061"/>
    <w:rsid w:val="00FB6BA3"/>
    <w:rsid w:val="00FC44D4"/>
    <w:rsid w:val="00FD4006"/>
    <w:rsid w:val="00FE5529"/>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4098"/>
    <o:shapelayout v:ext="edit">
      <o:idmap v:ext="edit" data="1"/>
      <o:rules v:ext="edit">
        <o:r id="V:Rule1"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345"/>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B022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022F"/>
    <w:rPr>
      <w:rFonts w:ascii="Tahoma" w:hAnsi="Tahoma" w:cs="Tahoma"/>
      <w:sz w:val="16"/>
      <w:szCs w:val="16"/>
    </w:rPr>
  </w:style>
  <w:style w:type="paragraph" w:styleId="Header">
    <w:name w:val="header"/>
    <w:basedOn w:val="Normal"/>
    <w:link w:val="HeaderChar"/>
    <w:uiPriority w:val="99"/>
    <w:rsid w:val="00147B60"/>
    <w:pPr>
      <w:tabs>
        <w:tab w:val="center" w:pos="4513"/>
        <w:tab w:val="right" w:pos="9026"/>
      </w:tabs>
    </w:pPr>
  </w:style>
  <w:style w:type="character" w:customStyle="1" w:styleId="HeaderChar">
    <w:name w:val="Header Char"/>
    <w:basedOn w:val="DefaultParagraphFont"/>
    <w:link w:val="Header"/>
    <w:uiPriority w:val="99"/>
    <w:locked/>
    <w:rsid w:val="00147B60"/>
    <w:rPr>
      <w:rFonts w:cs="Times New Roman"/>
    </w:rPr>
  </w:style>
  <w:style w:type="paragraph" w:styleId="Footer">
    <w:name w:val="footer"/>
    <w:basedOn w:val="Normal"/>
    <w:link w:val="FooterChar"/>
    <w:uiPriority w:val="99"/>
    <w:rsid w:val="00147B60"/>
    <w:pPr>
      <w:tabs>
        <w:tab w:val="center" w:pos="4513"/>
        <w:tab w:val="right" w:pos="9026"/>
      </w:tabs>
    </w:pPr>
  </w:style>
  <w:style w:type="character" w:customStyle="1" w:styleId="FooterChar">
    <w:name w:val="Footer Char"/>
    <w:basedOn w:val="DefaultParagraphFont"/>
    <w:link w:val="Footer"/>
    <w:uiPriority w:val="99"/>
    <w:locked/>
    <w:rsid w:val="00147B60"/>
    <w:rPr>
      <w:rFonts w:cs="Times New Roman"/>
    </w:rPr>
  </w:style>
  <w:style w:type="paragraph" w:styleId="ListParagraph">
    <w:name w:val="List Paragraph"/>
    <w:basedOn w:val="Normal"/>
    <w:uiPriority w:val="99"/>
    <w:qFormat/>
    <w:rsid w:val="005316F9"/>
    <w:pPr>
      <w:ind w:left="720"/>
      <w:contextualSpacing/>
    </w:pPr>
  </w:style>
  <w:style w:type="character" w:styleId="PageNumber">
    <w:name w:val="page number"/>
    <w:basedOn w:val="DefaultParagraphFont"/>
    <w:uiPriority w:val="99"/>
    <w:rsid w:val="00E1444E"/>
    <w:rPr>
      <w:rFonts w:cs="Times New Roman"/>
    </w:rPr>
  </w:style>
  <w:style w:type="paragraph" w:styleId="Title">
    <w:name w:val="Title"/>
    <w:basedOn w:val="Normal"/>
    <w:link w:val="TitleChar"/>
    <w:uiPriority w:val="99"/>
    <w:qFormat/>
    <w:locked/>
    <w:rsid w:val="00E1444E"/>
    <w:pPr>
      <w:jc w:val="center"/>
    </w:pPr>
    <w:rPr>
      <w:rFonts w:ascii="Times New Roman" w:hAnsi="Times New Roman"/>
      <w:b/>
      <w:szCs w:val="24"/>
      <w:lang w:val="en-US"/>
    </w:rPr>
  </w:style>
  <w:style w:type="character" w:customStyle="1" w:styleId="TitleChar">
    <w:name w:val="Title Char"/>
    <w:basedOn w:val="DefaultParagraphFont"/>
    <w:link w:val="Title"/>
    <w:uiPriority w:val="99"/>
    <w:locked/>
    <w:rsid w:val="00967756"/>
    <w:rPr>
      <w:rFonts w:ascii="Cambria" w:hAnsi="Cambria" w:cs="Times New Roman"/>
      <w:b/>
      <w:bCs/>
      <w:kern w:val="28"/>
      <w:sz w:val="32"/>
      <w:szCs w:val="32"/>
      <w:lang w:val="en-AU"/>
    </w:rPr>
  </w:style>
  <w:style w:type="paragraph" w:styleId="Subtitle">
    <w:name w:val="Subtitle"/>
    <w:basedOn w:val="Normal"/>
    <w:link w:val="SubtitleChar1"/>
    <w:uiPriority w:val="99"/>
    <w:qFormat/>
    <w:locked/>
    <w:rsid w:val="00E1444E"/>
    <w:pPr>
      <w:ind w:left="720"/>
    </w:pPr>
    <w:rPr>
      <w:b/>
      <w:sz w:val="24"/>
      <w:szCs w:val="20"/>
      <w:lang/>
    </w:rPr>
  </w:style>
  <w:style w:type="character" w:customStyle="1" w:styleId="SubtitleChar">
    <w:name w:val="Subtitle Char"/>
    <w:basedOn w:val="DefaultParagraphFont"/>
    <w:link w:val="Subtitle"/>
    <w:uiPriority w:val="99"/>
    <w:locked/>
    <w:rsid w:val="00967756"/>
    <w:rPr>
      <w:rFonts w:ascii="Cambria" w:hAnsi="Cambria" w:cs="Times New Roman"/>
      <w:sz w:val="24"/>
      <w:szCs w:val="24"/>
      <w:lang w:val="en-AU"/>
    </w:rPr>
  </w:style>
  <w:style w:type="paragraph" w:styleId="BodyTextIndent">
    <w:name w:val="Body Text Indent"/>
    <w:basedOn w:val="Normal"/>
    <w:link w:val="BodyTextIndentChar"/>
    <w:uiPriority w:val="99"/>
    <w:rsid w:val="00E1444E"/>
    <w:pPr>
      <w:tabs>
        <w:tab w:val="left" w:pos="1440"/>
        <w:tab w:val="center" w:pos="4513"/>
      </w:tabs>
      <w:ind w:left="1496"/>
    </w:pPr>
    <w:rPr>
      <w:rFonts w:ascii="Times New Roman" w:hAnsi="Times New Roman"/>
      <w:sz w:val="24"/>
      <w:szCs w:val="24"/>
      <w:lang w:val="en-US"/>
    </w:rPr>
  </w:style>
  <w:style w:type="character" w:customStyle="1" w:styleId="BodyTextIndentChar">
    <w:name w:val="Body Text Indent Char"/>
    <w:basedOn w:val="DefaultParagraphFont"/>
    <w:link w:val="BodyTextIndent"/>
    <w:uiPriority w:val="99"/>
    <w:semiHidden/>
    <w:locked/>
    <w:rsid w:val="00967756"/>
    <w:rPr>
      <w:rFonts w:cs="Times New Roman"/>
      <w:lang w:val="en-AU"/>
    </w:rPr>
  </w:style>
  <w:style w:type="paragraph" w:styleId="NormalWeb">
    <w:name w:val="Normal (Web)"/>
    <w:basedOn w:val="Normal"/>
    <w:link w:val="NormalWebChar"/>
    <w:uiPriority w:val="99"/>
    <w:rsid w:val="00E1444E"/>
    <w:pPr>
      <w:spacing w:before="100" w:beforeAutospacing="1" w:after="100" w:afterAutospacing="1"/>
    </w:pPr>
    <w:rPr>
      <w:sz w:val="24"/>
      <w:szCs w:val="20"/>
      <w:lang w:val="en-US"/>
    </w:rPr>
  </w:style>
  <w:style w:type="character" w:customStyle="1" w:styleId="NormalWebChar">
    <w:name w:val="Normal (Web) Char"/>
    <w:link w:val="NormalWeb"/>
    <w:uiPriority w:val="99"/>
    <w:locked/>
    <w:rsid w:val="00E1444E"/>
    <w:rPr>
      <w:sz w:val="24"/>
      <w:lang w:val="en-US" w:eastAsia="en-US"/>
    </w:rPr>
  </w:style>
  <w:style w:type="character" w:customStyle="1" w:styleId="SubtitleChar1">
    <w:name w:val="Subtitle Char1"/>
    <w:link w:val="Subtitle"/>
    <w:uiPriority w:val="99"/>
    <w:locked/>
    <w:rsid w:val="00E1444E"/>
    <w:rPr>
      <w:b/>
      <w:sz w:val="24"/>
    </w:rPr>
  </w:style>
  <w:style w:type="table" w:styleId="TableGrid">
    <w:name w:val="Table Grid"/>
    <w:basedOn w:val="TableNormal"/>
    <w:uiPriority w:val="99"/>
    <w:locked/>
    <w:rsid w:val="005C06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17</Pages>
  <Words>2559</Words>
  <Characters>14589</Characters>
  <Application>Microsoft Office Word</Application>
  <DocSecurity>0</DocSecurity>
  <Lines>121</Lines>
  <Paragraphs>34</Paragraphs>
  <ScaleCrop>false</ScaleCrop>
  <Company>Hewlett-Packard</Company>
  <LinksUpToDate>false</LinksUpToDate>
  <CharactersWithSpaces>17114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chughes</dc:creator>
  <cp:keywords/>
  <dc:description/>
  <cp:lastModifiedBy> Robert Richardson</cp:lastModifiedBy>
  <cp:revision>6</cp:revision>
  <dcterms:created xsi:type="dcterms:W3CDTF">2011-11-30T07:20:00Z</dcterms:created>
  <dcterms:modified xsi:type="dcterms:W3CDTF">2012-01-03T04:03:00Z</dcterms:modified>
</cp:coreProperties>
</file>